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EAA55" w14:textId="77777777" w:rsidR="00157ED5" w:rsidRDefault="00157ED5">
      <w:pPr>
        <w:pStyle w:val="KHAHeader"/>
        <w:outlineLvl w:val="0"/>
        <w:rPr>
          <w:color w:val="000000"/>
        </w:rPr>
      </w:pPr>
      <w:r>
        <w:rPr>
          <w:color w:val="000000"/>
        </w:rPr>
        <w:t>Australian Projects</w:t>
      </w:r>
    </w:p>
    <w:p w14:paraId="1309464A" w14:textId="77777777" w:rsidR="00157ED5" w:rsidRDefault="00157ED5">
      <w:pPr>
        <w:pStyle w:val="DateandIssue"/>
        <w:rPr>
          <w:color w:val="000000"/>
        </w:rPr>
      </w:pPr>
    </w:p>
    <w:p w14:paraId="65DA3C54" w14:textId="77777777" w:rsidR="00157ED5" w:rsidRDefault="00B4592B">
      <w:pPr>
        <w:pStyle w:val="DateandIssue"/>
        <w:outlineLvl w:val="0"/>
        <w:rPr>
          <w:caps/>
          <w:color w:val="000000"/>
        </w:rPr>
      </w:pPr>
      <w:r>
        <w:rPr>
          <w:caps/>
          <w:color w:val="000000"/>
        </w:rPr>
        <w:t xml:space="preserve">Issue </w:t>
      </w:r>
      <w:r w:rsidR="00E03374">
        <w:rPr>
          <w:caps/>
          <w:color w:val="000000"/>
        </w:rPr>
        <w:t>8</w:t>
      </w:r>
      <w:r w:rsidR="009A0A27">
        <w:rPr>
          <w:caps/>
          <w:color w:val="000000"/>
        </w:rPr>
        <w:t>18</w:t>
      </w:r>
      <w:r w:rsidR="00764ED6">
        <w:rPr>
          <w:caps/>
          <w:color w:val="000000"/>
        </w:rPr>
        <w:t xml:space="preserve"> </w:t>
      </w:r>
      <w:r w:rsidR="00897B28">
        <w:rPr>
          <w:caps/>
          <w:color w:val="000000"/>
        </w:rPr>
        <w:t>–</w:t>
      </w:r>
      <w:r>
        <w:rPr>
          <w:caps/>
          <w:color w:val="000000"/>
        </w:rPr>
        <w:t xml:space="preserve"> </w:t>
      </w:r>
      <w:r w:rsidR="009A0A27">
        <w:rPr>
          <w:caps/>
          <w:color w:val="000000"/>
        </w:rPr>
        <w:t>31 July</w:t>
      </w:r>
      <w:r w:rsidR="006D5D0D">
        <w:rPr>
          <w:caps/>
          <w:color w:val="000000"/>
        </w:rPr>
        <w:t xml:space="preserve"> 2</w:t>
      </w:r>
      <w:r w:rsidR="003348CA">
        <w:rPr>
          <w:caps/>
          <w:color w:val="000000"/>
        </w:rPr>
        <w:t>026</w:t>
      </w:r>
    </w:p>
    <w:p w14:paraId="00494C3E" w14:textId="77777777" w:rsidR="00EF5F5F" w:rsidRDefault="00EF5F5F" w:rsidP="00EF5F5F">
      <w:pPr>
        <w:pStyle w:val="NoSpacing"/>
      </w:pPr>
      <w:r>
        <w:t>(Next issue:</w:t>
      </w:r>
      <w:r w:rsidR="00843BA3">
        <w:t xml:space="preserve"> </w:t>
      </w:r>
      <w:r w:rsidR="00E03374">
        <w:t>8</w:t>
      </w:r>
      <w:r w:rsidR="009A0A27">
        <w:t>19</w:t>
      </w:r>
      <w:r>
        <w:t xml:space="preserve"> –</w:t>
      </w:r>
      <w:r w:rsidR="00843BA3">
        <w:t xml:space="preserve"> </w:t>
      </w:r>
      <w:r w:rsidR="009A0A27">
        <w:t xml:space="preserve">10 August </w:t>
      </w:r>
      <w:r w:rsidR="003348CA">
        <w:t>2026</w:t>
      </w:r>
      <w:r>
        <w:t>)</w:t>
      </w:r>
    </w:p>
    <w:p w14:paraId="1D9FAE3D" w14:textId="77777777" w:rsidR="00380651" w:rsidRDefault="00380651" w:rsidP="00EF5F5F">
      <w:pPr>
        <w:pStyle w:val="NoSpacing"/>
      </w:pPr>
    </w:p>
    <w:p w14:paraId="37160907" w14:textId="77777777" w:rsidR="00A05D8C" w:rsidRDefault="00A05D8C">
      <w:pPr>
        <w:pStyle w:val="Heading2"/>
        <w:rPr>
          <w:color w:val="000000"/>
        </w:rPr>
      </w:pPr>
      <w:bookmarkStart w:id="0" w:name="_Toc236413584"/>
      <w:r>
        <w:rPr>
          <w:color w:val="000000"/>
        </w:rPr>
        <w:t>The Headlines</w:t>
      </w:r>
      <w:bookmarkEnd w:id="0"/>
    </w:p>
    <w:p w14:paraId="6365345F" w14:textId="77777777" w:rsidR="00E80196" w:rsidRPr="00E80196" w:rsidRDefault="00E80196" w:rsidP="00E80196">
      <w:pPr>
        <w:rPr>
          <w:i/>
        </w:rPr>
      </w:pPr>
      <w:r w:rsidRPr="00E80196">
        <w:rPr>
          <w:i/>
        </w:rPr>
        <w:t>The Headlines can be resorted by State, then Sector, if you choose. For assistance</w:t>
      </w:r>
      <w:r w:rsidR="00282320">
        <w:rPr>
          <w:i/>
        </w:rPr>
        <w:t>,</w:t>
      </w:r>
      <w:r w:rsidRPr="00E80196">
        <w:rPr>
          <w:i/>
        </w:rPr>
        <w:t xml:space="preserve"> pl</w:t>
      </w:r>
      <w:r w:rsidR="001933F0">
        <w:rPr>
          <w:i/>
        </w:rPr>
        <w:t>e</w:t>
      </w:r>
      <w:r w:rsidRPr="00E80196">
        <w:rPr>
          <w:i/>
        </w:rPr>
        <w:t>ase call our office.</w:t>
      </w:r>
    </w:p>
    <w:p w14:paraId="3C9710C1" w14:textId="77777777" w:rsidR="00E553C9" w:rsidRDefault="00E553C9" w:rsidP="00E553C9"/>
    <w:tbl>
      <w:tblPr>
        <w:tblW w:w="10170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810"/>
        <w:gridCol w:w="7200"/>
        <w:gridCol w:w="630"/>
      </w:tblGrid>
      <w:tr w:rsidR="001D27B1" w:rsidRPr="00235C7E" w14:paraId="6797F759" w14:textId="77777777" w:rsidTr="009F3BFB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6A99B4" w14:textId="77777777" w:rsidR="001D27B1" w:rsidRPr="00780416" w:rsidRDefault="001D27B1" w:rsidP="009F3BFB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8041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Sector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973CD9" w14:textId="77777777" w:rsidR="001D27B1" w:rsidRPr="00780416" w:rsidRDefault="001D27B1" w:rsidP="009F3BFB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8041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061BFC" w14:textId="77777777" w:rsidR="001D27B1" w:rsidRPr="00FF412F" w:rsidRDefault="001D27B1" w:rsidP="009F3BF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412F">
              <w:rPr>
                <w:b/>
                <w:color w:val="000000"/>
                <w:sz w:val="16"/>
                <w:szCs w:val="16"/>
              </w:rPr>
              <w:t>Headline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6C7380" w14:textId="77777777" w:rsidR="001D27B1" w:rsidRPr="00235C7E" w:rsidRDefault="001D27B1" w:rsidP="009F3BFB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35C7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Issue</w:t>
            </w:r>
          </w:p>
        </w:tc>
      </w:tr>
    </w:tbl>
    <w:p w14:paraId="4BF9094B" w14:textId="77777777" w:rsidR="00E553C9" w:rsidRPr="00E553C9" w:rsidRDefault="00E553C9" w:rsidP="00E553C9"/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08"/>
        <w:gridCol w:w="7230"/>
        <w:gridCol w:w="567"/>
      </w:tblGrid>
      <w:tr w:rsidR="00792562" w:rsidRPr="00FE1AE0" w14:paraId="33FF0D21" w14:textId="77777777" w:rsidTr="008A44D1">
        <w:tc>
          <w:tcPr>
            <w:tcW w:w="1560" w:type="dxa"/>
          </w:tcPr>
          <w:p w14:paraId="2BE654AB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The Australasian Scene</w:t>
            </w:r>
          </w:p>
        </w:tc>
        <w:tc>
          <w:tcPr>
            <w:tcW w:w="708" w:type="dxa"/>
          </w:tcPr>
          <w:p w14:paraId="3E4AF678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30" w:type="dxa"/>
          </w:tcPr>
          <w:p w14:paraId="5CDE24F8" w14:textId="77777777" w:rsidR="00792562" w:rsidRPr="00C42787" w:rsidRDefault="00792562" w:rsidP="008A44D1">
            <w:r w:rsidRPr="00985DDE">
              <w:t>Infrastructure Partnerships Australia</w:t>
            </w:r>
            <w:r>
              <w:t xml:space="preserve"> - </w:t>
            </w:r>
            <w:hyperlink w:anchor="IPAInfrastructureBudget818" w:history="1">
              <w:r w:rsidRPr="00985DDE">
                <w:rPr>
                  <w:rStyle w:val="Hyperlink"/>
                </w:rPr>
                <w:t>Australian Infrastructure Budget Monitor 2026-27 available</w:t>
              </w:r>
            </w:hyperlink>
          </w:p>
        </w:tc>
        <w:tc>
          <w:tcPr>
            <w:tcW w:w="567" w:type="dxa"/>
          </w:tcPr>
          <w:p w14:paraId="513D33F5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123ED5" w14:paraId="71B8485A" w14:textId="77777777" w:rsidTr="008A44D1">
        <w:tc>
          <w:tcPr>
            <w:tcW w:w="1560" w:type="dxa"/>
          </w:tcPr>
          <w:p w14:paraId="5AA77DA2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Building</w:t>
            </w:r>
          </w:p>
        </w:tc>
        <w:tc>
          <w:tcPr>
            <w:tcW w:w="708" w:type="dxa"/>
          </w:tcPr>
          <w:p w14:paraId="668B971A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General</w:t>
            </w:r>
          </w:p>
        </w:tc>
        <w:tc>
          <w:tcPr>
            <w:tcW w:w="7230" w:type="dxa"/>
          </w:tcPr>
          <w:p w14:paraId="1430A5D4" w14:textId="77777777" w:rsidR="00792562" w:rsidRPr="00123ED5" w:rsidRDefault="00792562" w:rsidP="008A44D1">
            <w:pPr>
              <w:pStyle w:val="NoSpacing"/>
              <w:rPr>
                <w:lang w:val="en-AU"/>
              </w:rPr>
            </w:pPr>
            <w:r w:rsidRPr="00123ED5">
              <w:rPr>
                <w:lang w:val="en-AU"/>
              </w:rPr>
              <w:t xml:space="preserve">ESR Group - </w:t>
            </w:r>
            <w:hyperlink w:anchor="ESRGroup_CEOAustalianNZbusiness818" w:history="1">
              <w:r w:rsidRPr="00900190">
                <w:rPr>
                  <w:rStyle w:val="Hyperlink"/>
                  <w:lang w:val="en-AU"/>
                </w:rPr>
                <w:t>new CEO for ESR Australia and New Zealand business</w:t>
              </w:r>
            </w:hyperlink>
          </w:p>
        </w:tc>
        <w:tc>
          <w:tcPr>
            <w:tcW w:w="567" w:type="dxa"/>
          </w:tcPr>
          <w:p w14:paraId="29566047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123ED5" w14:paraId="0515C2B4" w14:textId="77777777" w:rsidTr="008A44D1">
        <w:tc>
          <w:tcPr>
            <w:tcW w:w="1560" w:type="dxa"/>
          </w:tcPr>
          <w:p w14:paraId="45BC8640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Building</w:t>
            </w:r>
          </w:p>
        </w:tc>
        <w:tc>
          <w:tcPr>
            <w:tcW w:w="708" w:type="dxa"/>
          </w:tcPr>
          <w:p w14:paraId="6C773245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QLD</w:t>
            </w:r>
          </w:p>
        </w:tc>
        <w:tc>
          <w:tcPr>
            <w:tcW w:w="7230" w:type="dxa"/>
          </w:tcPr>
          <w:p w14:paraId="33D065EC" w14:textId="77777777" w:rsidR="00792562" w:rsidRPr="00123ED5" w:rsidRDefault="00792562" w:rsidP="008A44D1">
            <w:r w:rsidRPr="00123ED5">
              <w:t xml:space="preserve">Sherpa Property - </w:t>
            </w:r>
            <w:hyperlink w:anchor="SherpaProperty_GoldCoastPropertyPortf818" w:history="1">
              <w:r w:rsidRPr="005714D4">
                <w:rPr>
                  <w:rStyle w:val="Hyperlink"/>
                </w:rPr>
                <w:t>progressing development of its Gold Coast property portfolio</w:t>
              </w:r>
            </w:hyperlink>
          </w:p>
        </w:tc>
        <w:tc>
          <w:tcPr>
            <w:tcW w:w="567" w:type="dxa"/>
          </w:tcPr>
          <w:p w14:paraId="5CE2D517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123ED5" w14:paraId="123F0672" w14:textId="77777777" w:rsidTr="008A44D1">
        <w:tc>
          <w:tcPr>
            <w:tcW w:w="1560" w:type="dxa"/>
          </w:tcPr>
          <w:p w14:paraId="2EDB23B9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Building</w:t>
            </w:r>
          </w:p>
        </w:tc>
        <w:tc>
          <w:tcPr>
            <w:tcW w:w="708" w:type="dxa"/>
          </w:tcPr>
          <w:p w14:paraId="27F629C1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VIC</w:t>
            </w:r>
          </w:p>
        </w:tc>
        <w:tc>
          <w:tcPr>
            <w:tcW w:w="7230" w:type="dxa"/>
          </w:tcPr>
          <w:p w14:paraId="29AC97C6" w14:textId="77777777" w:rsidR="00792562" w:rsidRPr="00123ED5" w:rsidRDefault="00792562" w:rsidP="008A44D1">
            <w:r w:rsidRPr="00123ED5">
              <w:rPr>
                <w:color w:val="000000"/>
              </w:rPr>
              <w:t xml:space="preserve">Dexus - </w:t>
            </w:r>
            <w:hyperlink w:anchor="Dexus_CraigieburnIndustrialDevelopmen818" w:history="1">
              <w:r w:rsidRPr="00900190">
                <w:rPr>
                  <w:rStyle w:val="Hyperlink"/>
                </w:rPr>
                <w:t>Craigieburn Industrial Development, EPBC approval</w:t>
              </w:r>
            </w:hyperlink>
          </w:p>
        </w:tc>
        <w:tc>
          <w:tcPr>
            <w:tcW w:w="567" w:type="dxa"/>
          </w:tcPr>
          <w:p w14:paraId="5D47456B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C42787" w14:paraId="0C2E932F" w14:textId="77777777" w:rsidTr="008A44D1">
        <w:tc>
          <w:tcPr>
            <w:tcW w:w="1560" w:type="dxa"/>
          </w:tcPr>
          <w:p w14:paraId="16E6FE76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Electricity</w:t>
            </w:r>
          </w:p>
        </w:tc>
        <w:tc>
          <w:tcPr>
            <w:tcW w:w="708" w:type="dxa"/>
          </w:tcPr>
          <w:p w14:paraId="36BCAD70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General</w:t>
            </w:r>
          </w:p>
        </w:tc>
        <w:tc>
          <w:tcPr>
            <w:tcW w:w="7230" w:type="dxa"/>
          </w:tcPr>
          <w:p w14:paraId="7F5680D8" w14:textId="77777777" w:rsidR="00792562" w:rsidRPr="007A330C" w:rsidRDefault="00792562" w:rsidP="008A44D1">
            <w:r>
              <w:t xml:space="preserve">RooLife Group - </w:t>
            </w:r>
            <w:hyperlink w:anchor="RLGRenewableEnergy818" w:history="1">
              <w:r w:rsidRPr="006616EA">
                <w:rPr>
                  <w:rStyle w:val="Hyperlink"/>
                </w:rPr>
                <w:t>Kabunga renewable energy business acquisition, and Murdoch University strategic research partnership</w:t>
              </w:r>
            </w:hyperlink>
          </w:p>
        </w:tc>
        <w:tc>
          <w:tcPr>
            <w:tcW w:w="567" w:type="dxa"/>
          </w:tcPr>
          <w:p w14:paraId="3499D289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C42787" w14:paraId="66ACB1D2" w14:textId="77777777" w:rsidTr="008A44D1">
        <w:tc>
          <w:tcPr>
            <w:tcW w:w="1560" w:type="dxa"/>
          </w:tcPr>
          <w:p w14:paraId="71D13B80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Electricity</w:t>
            </w:r>
          </w:p>
        </w:tc>
        <w:tc>
          <w:tcPr>
            <w:tcW w:w="708" w:type="dxa"/>
          </w:tcPr>
          <w:p w14:paraId="02E49E02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NSW</w:t>
            </w:r>
          </w:p>
        </w:tc>
        <w:tc>
          <w:tcPr>
            <w:tcW w:w="7230" w:type="dxa"/>
          </w:tcPr>
          <w:p w14:paraId="178E539F" w14:textId="77777777" w:rsidR="00792562" w:rsidRPr="00A556E3" w:rsidRDefault="00792562" w:rsidP="008A44D1">
            <w:r w:rsidRPr="00CF4AB0">
              <w:t xml:space="preserve">Ark Energy - </w:t>
            </w:r>
            <w:hyperlink w:anchor="ArkRichmondValleySolar818" w:history="1">
              <w:r w:rsidRPr="006556E6">
                <w:rPr>
                  <w:rStyle w:val="Hyperlink"/>
                </w:rPr>
                <w:t xml:space="preserve">Richmond Valley Solar Farm </w:t>
              </w:r>
              <w:r>
                <w:rPr>
                  <w:rStyle w:val="Hyperlink"/>
                </w:rPr>
                <w:t xml:space="preserve">&amp; </w:t>
              </w:r>
              <w:r w:rsidRPr="006556E6">
                <w:rPr>
                  <w:rStyle w:val="Hyperlink"/>
                </w:rPr>
                <w:t xml:space="preserve">BESS </w:t>
              </w:r>
              <w:r>
                <w:rPr>
                  <w:rStyle w:val="Hyperlink"/>
                </w:rPr>
                <w:t>Project receives positive FID</w:t>
              </w:r>
            </w:hyperlink>
          </w:p>
        </w:tc>
        <w:tc>
          <w:tcPr>
            <w:tcW w:w="567" w:type="dxa"/>
          </w:tcPr>
          <w:p w14:paraId="4A2ACAA3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439B5305" w14:textId="77777777" w:rsidTr="008A44D1">
        <w:tc>
          <w:tcPr>
            <w:tcW w:w="1560" w:type="dxa"/>
          </w:tcPr>
          <w:p w14:paraId="0A2EA0A1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Electricity</w:t>
            </w:r>
          </w:p>
        </w:tc>
        <w:tc>
          <w:tcPr>
            <w:tcW w:w="708" w:type="dxa"/>
          </w:tcPr>
          <w:p w14:paraId="39D50413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NSW</w:t>
            </w:r>
          </w:p>
        </w:tc>
        <w:tc>
          <w:tcPr>
            <w:tcW w:w="7230" w:type="dxa"/>
          </w:tcPr>
          <w:p w14:paraId="3C0A2099" w14:textId="77777777" w:rsidR="00792562" w:rsidRPr="00EE7F6E" w:rsidRDefault="00792562" w:rsidP="008A44D1">
            <w:r w:rsidRPr="003F15D8">
              <w:t>G8 Energy</w:t>
            </w:r>
            <w:r>
              <w:t xml:space="preserve"> - </w:t>
            </w:r>
            <w:hyperlink w:anchor="G8TharbogangBESS818" w:history="1">
              <w:r w:rsidRPr="00600E08">
                <w:rPr>
                  <w:rStyle w:val="Hyperlink"/>
                </w:rPr>
                <w:t>Tharbogang BESS approved</w:t>
              </w:r>
            </w:hyperlink>
          </w:p>
        </w:tc>
        <w:tc>
          <w:tcPr>
            <w:tcW w:w="567" w:type="dxa"/>
          </w:tcPr>
          <w:p w14:paraId="6B91634C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315570AB" w14:textId="77777777" w:rsidTr="008A44D1">
        <w:tc>
          <w:tcPr>
            <w:tcW w:w="1560" w:type="dxa"/>
          </w:tcPr>
          <w:p w14:paraId="38CCBCC3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Electricity</w:t>
            </w:r>
          </w:p>
        </w:tc>
        <w:tc>
          <w:tcPr>
            <w:tcW w:w="708" w:type="dxa"/>
          </w:tcPr>
          <w:p w14:paraId="2172456E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NSW</w:t>
            </w:r>
          </w:p>
        </w:tc>
        <w:tc>
          <w:tcPr>
            <w:tcW w:w="7230" w:type="dxa"/>
          </w:tcPr>
          <w:p w14:paraId="37DE5677" w14:textId="77777777" w:rsidR="00792562" w:rsidRPr="004112A7" w:rsidRDefault="00792562" w:rsidP="008A44D1">
            <w:r w:rsidRPr="00666EA2">
              <w:t>Servo Energy</w:t>
            </w:r>
            <w:r>
              <w:t xml:space="preserve"> – </w:t>
            </w:r>
            <w:hyperlink w:anchor="ServoHanwoodBESS818" w:history="1">
              <w:r w:rsidRPr="00461B21">
                <w:rPr>
                  <w:rStyle w:val="Hyperlink"/>
                </w:rPr>
                <w:t>5MW Hanwood BESS approved</w:t>
              </w:r>
            </w:hyperlink>
          </w:p>
        </w:tc>
        <w:tc>
          <w:tcPr>
            <w:tcW w:w="567" w:type="dxa"/>
          </w:tcPr>
          <w:p w14:paraId="67A7F456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123ED5" w14:paraId="610E9DFC" w14:textId="77777777" w:rsidTr="008A44D1">
        <w:tc>
          <w:tcPr>
            <w:tcW w:w="1560" w:type="dxa"/>
          </w:tcPr>
          <w:p w14:paraId="35D01967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Electricity</w:t>
            </w:r>
          </w:p>
        </w:tc>
        <w:tc>
          <w:tcPr>
            <w:tcW w:w="708" w:type="dxa"/>
          </w:tcPr>
          <w:p w14:paraId="0B6B50A0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NT</w:t>
            </w:r>
          </w:p>
        </w:tc>
        <w:tc>
          <w:tcPr>
            <w:tcW w:w="7230" w:type="dxa"/>
          </w:tcPr>
          <w:p w14:paraId="2F00B330" w14:textId="77777777" w:rsidR="00792562" w:rsidRPr="00123ED5" w:rsidRDefault="00792562" w:rsidP="008A44D1">
            <w:r w:rsidRPr="00123ED5">
              <w:t xml:space="preserve">Energy North - </w:t>
            </w:r>
            <w:hyperlink w:anchor="EnergyNorth_ProjectAres818" w:history="1">
              <w:r w:rsidRPr="00A342FC">
                <w:rPr>
                  <w:rStyle w:val="Hyperlink"/>
                </w:rPr>
                <w:t>Project Ares - Integrated Hyperscale Data Centre Campus, NT EPA consultation</w:t>
              </w:r>
            </w:hyperlink>
          </w:p>
        </w:tc>
        <w:tc>
          <w:tcPr>
            <w:tcW w:w="567" w:type="dxa"/>
          </w:tcPr>
          <w:p w14:paraId="48E70098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FE1AE0" w14:paraId="24FF5CBB" w14:textId="77777777" w:rsidTr="008A44D1">
        <w:tc>
          <w:tcPr>
            <w:tcW w:w="1560" w:type="dxa"/>
          </w:tcPr>
          <w:p w14:paraId="08CFB36D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Electricity</w:t>
            </w:r>
          </w:p>
        </w:tc>
        <w:tc>
          <w:tcPr>
            <w:tcW w:w="708" w:type="dxa"/>
          </w:tcPr>
          <w:p w14:paraId="23231F23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QLD</w:t>
            </w:r>
          </w:p>
        </w:tc>
        <w:tc>
          <w:tcPr>
            <w:tcW w:w="7230" w:type="dxa"/>
          </w:tcPr>
          <w:p w14:paraId="156E4095" w14:textId="77777777" w:rsidR="00792562" w:rsidRPr="00D34B90" w:rsidRDefault="00792562" w:rsidP="008A44D1">
            <w:r w:rsidRPr="009B4078">
              <w:t>Cubico</w:t>
            </w:r>
            <w:r>
              <w:t xml:space="preserve"> - </w:t>
            </w:r>
            <w:hyperlink w:anchor="CubicoMiddleCreekWind818" w:history="1">
              <w:r w:rsidRPr="005679F6">
                <w:rPr>
                  <w:rStyle w:val="Hyperlink"/>
                </w:rPr>
                <w:t xml:space="preserve">Middle Creek Energy Hub </w:t>
              </w:r>
              <w:r>
                <w:rPr>
                  <w:rStyle w:val="Hyperlink"/>
                </w:rPr>
                <w:t>planning advancing</w:t>
              </w:r>
            </w:hyperlink>
          </w:p>
        </w:tc>
        <w:tc>
          <w:tcPr>
            <w:tcW w:w="567" w:type="dxa"/>
          </w:tcPr>
          <w:p w14:paraId="41B056D1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0F79BFA2" w14:textId="77777777" w:rsidTr="008A44D1">
        <w:tc>
          <w:tcPr>
            <w:tcW w:w="1560" w:type="dxa"/>
          </w:tcPr>
          <w:p w14:paraId="73952C60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Electricity</w:t>
            </w:r>
          </w:p>
        </w:tc>
        <w:tc>
          <w:tcPr>
            <w:tcW w:w="708" w:type="dxa"/>
          </w:tcPr>
          <w:p w14:paraId="3CD452CA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SA</w:t>
            </w:r>
          </w:p>
        </w:tc>
        <w:tc>
          <w:tcPr>
            <w:tcW w:w="7230" w:type="dxa"/>
          </w:tcPr>
          <w:p w14:paraId="3878E939" w14:textId="77777777" w:rsidR="00792562" w:rsidRPr="000822F9" w:rsidRDefault="00792562" w:rsidP="008A44D1">
            <w:r w:rsidRPr="00AE3ADE">
              <w:t>1414 Degrees</w:t>
            </w:r>
            <w:r>
              <w:t xml:space="preserve"> - </w:t>
            </w:r>
            <w:hyperlink w:anchor="D14SiliconAurora818" w:history="1">
              <w:r w:rsidRPr="00A21C7C">
                <w:rPr>
                  <w:rStyle w:val="Hyperlink"/>
                </w:rPr>
                <w:t>HoA to develop up to 1GW of AI data centre infrastructure at the Aurora Energy Precinct</w:t>
              </w:r>
            </w:hyperlink>
          </w:p>
        </w:tc>
        <w:tc>
          <w:tcPr>
            <w:tcW w:w="567" w:type="dxa"/>
          </w:tcPr>
          <w:p w14:paraId="11980162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6C07E3" w14:paraId="0959A5E7" w14:textId="77777777" w:rsidTr="008A44D1">
        <w:tc>
          <w:tcPr>
            <w:tcW w:w="1560" w:type="dxa"/>
          </w:tcPr>
          <w:p w14:paraId="4CB951B7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Electricity</w:t>
            </w:r>
          </w:p>
        </w:tc>
        <w:tc>
          <w:tcPr>
            <w:tcW w:w="708" w:type="dxa"/>
          </w:tcPr>
          <w:p w14:paraId="7C80A53B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SA</w:t>
            </w:r>
          </w:p>
        </w:tc>
        <w:tc>
          <w:tcPr>
            <w:tcW w:w="7230" w:type="dxa"/>
          </w:tcPr>
          <w:p w14:paraId="6E4FBAC6" w14:textId="77777777" w:rsidR="00792562" w:rsidRPr="000F4F75" w:rsidRDefault="00792562" w:rsidP="008A44D1">
            <w:r>
              <w:t xml:space="preserve">UGL – </w:t>
            </w:r>
            <w:hyperlink w:anchor="UGLGoyderBattery818" w:history="1">
              <w:r w:rsidRPr="00F7659F">
                <w:rPr>
                  <w:rStyle w:val="Hyperlink"/>
                </w:rPr>
                <w:t>BoP contract for Stage 2 of Goyder Battery</w:t>
              </w:r>
            </w:hyperlink>
          </w:p>
        </w:tc>
        <w:tc>
          <w:tcPr>
            <w:tcW w:w="567" w:type="dxa"/>
          </w:tcPr>
          <w:p w14:paraId="03BD1EF7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C42787" w14:paraId="7221BC37" w14:textId="77777777" w:rsidTr="008A44D1">
        <w:tc>
          <w:tcPr>
            <w:tcW w:w="1560" w:type="dxa"/>
          </w:tcPr>
          <w:p w14:paraId="4F3E3CEC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Electricity</w:t>
            </w:r>
          </w:p>
        </w:tc>
        <w:tc>
          <w:tcPr>
            <w:tcW w:w="708" w:type="dxa"/>
          </w:tcPr>
          <w:p w14:paraId="21B417CE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VIC</w:t>
            </w:r>
          </w:p>
        </w:tc>
        <w:tc>
          <w:tcPr>
            <w:tcW w:w="7230" w:type="dxa"/>
          </w:tcPr>
          <w:p w14:paraId="15020D29" w14:textId="77777777" w:rsidR="00792562" w:rsidRPr="0029502B" w:rsidRDefault="00792562" w:rsidP="008A44D1">
            <w:r w:rsidRPr="002A19BF">
              <w:t>Gamuda Renewable</w:t>
            </w:r>
            <w:r>
              <w:t xml:space="preserve"> - </w:t>
            </w:r>
            <w:hyperlink w:anchor="GamudaHazelwoodNorthSolar818" w:history="1">
              <w:r w:rsidRPr="006661A6">
                <w:rPr>
                  <w:rStyle w:val="Hyperlink"/>
                </w:rPr>
                <w:t>Enters Victoria market with solar &amp; BESS project, signalling future data centre opportunities</w:t>
              </w:r>
            </w:hyperlink>
          </w:p>
        </w:tc>
        <w:tc>
          <w:tcPr>
            <w:tcW w:w="567" w:type="dxa"/>
          </w:tcPr>
          <w:p w14:paraId="0ABF90C6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43A6B97D" w14:textId="77777777" w:rsidTr="008A44D1">
        <w:tc>
          <w:tcPr>
            <w:tcW w:w="1560" w:type="dxa"/>
          </w:tcPr>
          <w:p w14:paraId="133E8457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Electricity</w:t>
            </w:r>
          </w:p>
        </w:tc>
        <w:tc>
          <w:tcPr>
            <w:tcW w:w="708" w:type="dxa"/>
          </w:tcPr>
          <w:p w14:paraId="6067C8E8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</w:t>
            </w:r>
          </w:p>
        </w:tc>
        <w:tc>
          <w:tcPr>
            <w:tcW w:w="7230" w:type="dxa"/>
          </w:tcPr>
          <w:p w14:paraId="08935B2E" w14:textId="77777777" w:rsidR="00792562" w:rsidRPr="009372F9" w:rsidRDefault="00792562" w:rsidP="008A44D1">
            <w:r w:rsidRPr="005D407F">
              <w:t xml:space="preserve">Australian Vanadium / VSUN Energy - </w:t>
            </w:r>
            <w:hyperlink w:anchor="AVLKalgoorlieVBESS818" w:history="1">
              <w:r>
                <w:rPr>
                  <w:rStyle w:val="Hyperlink"/>
                </w:rPr>
                <w:t>K</w:t>
              </w:r>
              <w:r w:rsidRPr="00D805D1">
                <w:rPr>
                  <w:rStyle w:val="Hyperlink"/>
                </w:rPr>
                <w:t>algoorlie VBESS</w:t>
              </w:r>
              <w:r>
                <w:rPr>
                  <w:rStyle w:val="Hyperlink"/>
                </w:rPr>
                <w:t xml:space="preserve"> EoI </w:t>
              </w:r>
              <w:r w:rsidRPr="00535524">
                <w:rPr>
                  <w:rStyle w:val="Hyperlink"/>
                </w:rPr>
                <w:t xml:space="preserve">Stage Two </w:t>
              </w:r>
              <w:r>
                <w:rPr>
                  <w:rStyle w:val="Hyperlink"/>
                </w:rPr>
                <w:t>proposal submitted</w:t>
              </w:r>
            </w:hyperlink>
          </w:p>
        </w:tc>
        <w:tc>
          <w:tcPr>
            <w:tcW w:w="567" w:type="dxa"/>
          </w:tcPr>
          <w:p w14:paraId="181DA099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6C07E3" w14:paraId="6B5D4E7D" w14:textId="77777777" w:rsidTr="008A44D1">
        <w:tc>
          <w:tcPr>
            <w:tcW w:w="1560" w:type="dxa"/>
          </w:tcPr>
          <w:p w14:paraId="6E26DB2E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Electricity</w:t>
            </w:r>
          </w:p>
        </w:tc>
        <w:tc>
          <w:tcPr>
            <w:tcW w:w="708" w:type="dxa"/>
          </w:tcPr>
          <w:p w14:paraId="63B36DB1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</w:t>
            </w:r>
          </w:p>
        </w:tc>
        <w:tc>
          <w:tcPr>
            <w:tcW w:w="7230" w:type="dxa"/>
          </w:tcPr>
          <w:p w14:paraId="75841469" w14:textId="77777777" w:rsidR="00792562" w:rsidRPr="004F494C" w:rsidRDefault="00792562" w:rsidP="008A44D1">
            <w:r>
              <w:t xml:space="preserve">UGL / CPB Contractors - </w:t>
            </w:r>
            <w:hyperlink w:anchor="UGLCPBNarroginWind818" w:history="1">
              <w:r w:rsidRPr="00A7674A">
                <w:rPr>
                  <w:rStyle w:val="Hyperlink"/>
                </w:rPr>
                <w:t>Narrogin Wind Farm construction contract</w:t>
              </w:r>
            </w:hyperlink>
          </w:p>
        </w:tc>
        <w:tc>
          <w:tcPr>
            <w:tcW w:w="567" w:type="dxa"/>
          </w:tcPr>
          <w:p w14:paraId="670FFCAC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4D9B297A" w14:textId="77777777" w:rsidTr="008A44D1">
        <w:tc>
          <w:tcPr>
            <w:tcW w:w="1560" w:type="dxa"/>
          </w:tcPr>
          <w:p w14:paraId="759902D9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Electricity</w:t>
            </w:r>
          </w:p>
        </w:tc>
        <w:tc>
          <w:tcPr>
            <w:tcW w:w="708" w:type="dxa"/>
          </w:tcPr>
          <w:p w14:paraId="0A0F3F56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</w:t>
            </w:r>
          </w:p>
        </w:tc>
        <w:tc>
          <w:tcPr>
            <w:tcW w:w="7230" w:type="dxa"/>
          </w:tcPr>
          <w:p w14:paraId="05FD8D81" w14:textId="77777777" w:rsidR="00792562" w:rsidRPr="00AB7E9F" w:rsidRDefault="00792562" w:rsidP="008A44D1">
            <w:r w:rsidRPr="00E6642F">
              <w:t>Wind Prospect</w:t>
            </w:r>
            <w:r>
              <w:t xml:space="preserve"> - </w:t>
            </w:r>
            <w:hyperlink w:anchor="WPTwinHillsWind818" w:history="1">
              <w:r w:rsidRPr="00B54680">
                <w:rPr>
                  <w:rStyle w:val="Hyperlink"/>
                </w:rPr>
                <w:t>Twin Hills Wind Farm proposal referred to WA EPA</w:t>
              </w:r>
            </w:hyperlink>
          </w:p>
        </w:tc>
        <w:tc>
          <w:tcPr>
            <w:tcW w:w="567" w:type="dxa"/>
          </w:tcPr>
          <w:p w14:paraId="6B2A375F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53161C91" w14:textId="77777777" w:rsidTr="008A44D1">
        <w:tc>
          <w:tcPr>
            <w:tcW w:w="1560" w:type="dxa"/>
          </w:tcPr>
          <w:p w14:paraId="549311CC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Environment</w:t>
            </w:r>
          </w:p>
        </w:tc>
        <w:tc>
          <w:tcPr>
            <w:tcW w:w="708" w:type="dxa"/>
          </w:tcPr>
          <w:p w14:paraId="291EAF34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QLD</w:t>
            </w:r>
          </w:p>
        </w:tc>
        <w:tc>
          <w:tcPr>
            <w:tcW w:w="7230" w:type="dxa"/>
          </w:tcPr>
          <w:p w14:paraId="19342D8B" w14:textId="77777777" w:rsidR="00792562" w:rsidRPr="0060665F" w:rsidRDefault="00792562" w:rsidP="008A44D1">
            <w:r>
              <w:t xml:space="preserve">Queensland Government - </w:t>
            </w:r>
            <w:hyperlink w:anchor="QLDGovRecycling818" w:history="1">
              <w:r w:rsidRPr="00067A84">
                <w:rPr>
                  <w:rStyle w:val="Hyperlink"/>
                </w:rPr>
                <w:t>$487M Waste Reduction and Recycling Activation Fund launched</w:t>
              </w:r>
            </w:hyperlink>
          </w:p>
        </w:tc>
        <w:tc>
          <w:tcPr>
            <w:tcW w:w="567" w:type="dxa"/>
          </w:tcPr>
          <w:p w14:paraId="01C3E433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6D1BC573" w14:textId="77777777" w:rsidTr="008A44D1">
        <w:tc>
          <w:tcPr>
            <w:tcW w:w="1560" w:type="dxa"/>
          </w:tcPr>
          <w:p w14:paraId="1252CEAF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Manufacturing</w:t>
            </w:r>
          </w:p>
        </w:tc>
        <w:tc>
          <w:tcPr>
            <w:tcW w:w="708" w:type="dxa"/>
          </w:tcPr>
          <w:p w14:paraId="0DCFB830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TAS</w:t>
            </w:r>
          </w:p>
        </w:tc>
        <w:tc>
          <w:tcPr>
            <w:tcW w:w="7230" w:type="dxa"/>
          </w:tcPr>
          <w:p w14:paraId="74D9CE25" w14:textId="77777777" w:rsidR="00792562" w:rsidRPr="00880DFB" w:rsidRDefault="00792562" w:rsidP="008A44D1">
            <w:r w:rsidRPr="005D407F">
              <w:t xml:space="preserve">ABx Group - </w:t>
            </w:r>
            <w:hyperlink w:anchor="ABxDeepLeadsREE818" w:history="1">
              <w:r w:rsidRPr="000A18DB">
                <w:rPr>
                  <w:rStyle w:val="Hyperlink"/>
                </w:rPr>
                <w:t>ALCORE pilot plant on track for commissioning in early Q2 2027</w:t>
              </w:r>
            </w:hyperlink>
          </w:p>
        </w:tc>
        <w:tc>
          <w:tcPr>
            <w:tcW w:w="567" w:type="dxa"/>
          </w:tcPr>
          <w:p w14:paraId="62C650EF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06C6DF53" w14:textId="77777777" w:rsidTr="008A44D1">
        <w:tc>
          <w:tcPr>
            <w:tcW w:w="1560" w:type="dxa"/>
          </w:tcPr>
          <w:p w14:paraId="5D72CACE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Manufacturing</w:t>
            </w:r>
          </w:p>
        </w:tc>
        <w:tc>
          <w:tcPr>
            <w:tcW w:w="708" w:type="dxa"/>
          </w:tcPr>
          <w:p w14:paraId="17DB2EC2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VIC</w:t>
            </w:r>
          </w:p>
        </w:tc>
        <w:tc>
          <w:tcPr>
            <w:tcW w:w="7230" w:type="dxa"/>
          </w:tcPr>
          <w:p w14:paraId="4E9D8DDC" w14:textId="77777777" w:rsidR="00792562" w:rsidRPr="005D0B0C" w:rsidRDefault="00792562" w:rsidP="008A44D1">
            <w:r w:rsidRPr="00CF6D61">
              <w:t xml:space="preserve">Latrobe Magnesium – </w:t>
            </w:r>
            <w:hyperlink w:anchor="LMGDemonstrationPLant818" w:history="1">
              <w:r w:rsidRPr="002505CE">
                <w:rPr>
                  <w:rStyle w:val="Hyperlink"/>
                </w:rPr>
                <w:t xml:space="preserve">NEW CEO and </w:t>
              </w:r>
              <w:r>
                <w:rPr>
                  <w:rStyle w:val="Hyperlink"/>
                </w:rPr>
                <w:t xml:space="preserve">enhanced </w:t>
              </w:r>
              <w:r w:rsidRPr="002505CE">
                <w:rPr>
                  <w:rStyle w:val="Hyperlink"/>
                </w:rPr>
                <w:t xml:space="preserve">management </w:t>
              </w:r>
              <w:r>
                <w:rPr>
                  <w:rStyle w:val="Hyperlink"/>
                </w:rPr>
                <w:t>team</w:t>
              </w:r>
            </w:hyperlink>
          </w:p>
        </w:tc>
        <w:tc>
          <w:tcPr>
            <w:tcW w:w="567" w:type="dxa"/>
          </w:tcPr>
          <w:p w14:paraId="0D581268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07BE150C" w14:textId="77777777" w:rsidTr="008A44D1">
        <w:tc>
          <w:tcPr>
            <w:tcW w:w="1560" w:type="dxa"/>
          </w:tcPr>
          <w:p w14:paraId="167227D4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Manufacturing</w:t>
            </w:r>
          </w:p>
        </w:tc>
        <w:tc>
          <w:tcPr>
            <w:tcW w:w="708" w:type="dxa"/>
          </w:tcPr>
          <w:p w14:paraId="346EBE18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</w:t>
            </w:r>
          </w:p>
        </w:tc>
        <w:tc>
          <w:tcPr>
            <w:tcW w:w="7230" w:type="dxa"/>
          </w:tcPr>
          <w:p w14:paraId="177F5C8A" w14:textId="77777777" w:rsidR="00792562" w:rsidRPr="008E1D8C" w:rsidRDefault="00792562" w:rsidP="008A44D1">
            <w:r w:rsidRPr="000F5831">
              <w:t>Firebird Metals</w:t>
            </w:r>
            <w:r>
              <w:t xml:space="preserve"> - </w:t>
            </w:r>
            <w:hyperlink w:anchor="FRBCathode818" w:history="1">
              <w:r w:rsidRPr="005E7E69">
                <w:rPr>
                  <w:rStyle w:val="Hyperlink"/>
                </w:rPr>
                <w:t>Australian Demonstration Plant development advancing on schedule</w:t>
              </w:r>
            </w:hyperlink>
          </w:p>
        </w:tc>
        <w:tc>
          <w:tcPr>
            <w:tcW w:w="567" w:type="dxa"/>
          </w:tcPr>
          <w:p w14:paraId="0C0DC7FE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6C07E3" w14:paraId="233290E6" w14:textId="77777777" w:rsidTr="008A44D1">
        <w:tc>
          <w:tcPr>
            <w:tcW w:w="1560" w:type="dxa"/>
          </w:tcPr>
          <w:p w14:paraId="223A2290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Manufacturing</w:t>
            </w:r>
          </w:p>
        </w:tc>
        <w:tc>
          <w:tcPr>
            <w:tcW w:w="708" w:type="dxa"/>
          </w:tcPr>
          <w:p w14:paraId="2B4CA071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</w:t>
            </w:r>
          </w:p>
        </w:tc>
        <w:tc>
          <w:tcPr>
            <w:tcW w:w="7230" w:type="dxa"/>
          </w:tcPr>
          <w:p w14:paraId="35B3D662" w14:textId="77777777" w:rsidR="00792562" w:rsidRPr="00AA1CB3" w:rsidRDefault="00792562" w:rsidP="008A44D1">
            <w:r w:rsidRPr="0083667F">
              <w:t>Perdaman</w:t>
            </w:r>
            <w:r>
              <w:t xml:space="preserve"> - </w:t>
            </w:r>
            <w:hyperlink w:anchor="PerdamanKarrathaOil818" w:history="1">
              <w:r w:rsidRPr="007402C2">
                <w:rPr>
                  <w:rStyle w:val="Hyperlink"/>
                </w:rPr>
                <w:t>$4M for PFS &amp; Pre-FEED for ‘Made in WA Fuel Refinery’</w:t>
              </w:r>
            </w:hyperlink>
          </w:p>
        </w:tc>
        <w:tc>
          <w:tcPr>
            <w:tcW w:w="567" w:type="dxa"/>
          </w:tcPr>
          <w:p w14:paraId="4F344471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5070CC1A" w14:textId="77777777" w:rsidTr="008A44D1">
        <w:tc>
          <w:tcPr>
            <w:tcW w:w="1560" w:type="dxa"/>
          </w:tcPr>
          <w:p w14:paraId="65ED85F8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General</w:t>
            </w:r>
          </w:p>
        </w:tc>
        <w:tc>
          <w:tcPr>
            <w:tcW w:w="708" w:type="dxa"/>
          </w:tcPr>
          <w:p w14:paraId="643960B2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NSW</w:t>
            </w:r>
          </w:p>
        </w:tc>
        <w:tc>
          <w:tcPr>
            <w:tcW w:w="7230" w:type="dxa"/>
          </w:tcPr>
          <w:p w14:paraId="083F7232" w14:textId="77777777" w:rsidR="00792562" w:rsidRPr="00454854" w:rsidRDefault="00792562" w:rsidP="008A44D1">
            <w:r w:rsidRPr="00C71B7F">
              <w:t xml:space="preserve">Australian Mines </w:t>
            </w:r>
            <w:r>
              <w:t xml:space="preserve">– </w:t>
            </w:r>
            <w:hyperlink w:anchor="AUZFlemingtonScandium818" w:history="1">
              <w:r>
                <w:rPr>
                  <w:rStyle w:val="Hyperlink"/>
                </w:rPr>
                <w:t>F</w:t>
              </w:r>
              <w:r w:rsidRPr="00574BBB">
                <w:rPr>
                  <w:rStyle w:val="Hyperlink"/>
                </w:rPr>
                <w:t xml:space="preserve">lemington Scandium Project </w:t>
              </w:r>
              <w:r>
                <w:rPr>
                  <w:rStyle w:val="Hyperlink"/>
                </w:rPr>
                <w:t>PFS being fast-tracked with upscaled production scenario</w:t>
              </w:r>
            </w:hyperlink>
          </w:p>
        </w:tc>
        <w:tc>
          <w:tcPr>
            <w:tcW w:w="567" w:type="dxa"/>
          </w:tcPr>
          <w:p w14:paraId="050CA05D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3ED2C4FE" w14:textId="77777777" w:rsidTr="008A44D1">
        <w:tc>
          <w:tcPr>
            <w:tcW w:w="1560" w:type="dxa"/>
          </w:tcPr>
          <w:p w14:paraId="1252E3C1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General</w:t>
            </w:r>
          </w:p>
        </w:tc>
        <w:tc>
          <w:tcPr>
            <w:tcW w:w="708" w:type="dxa"/>
          </w:tcPr>
          <w:p w14:paraId="10F82295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NSW</w:t>
            </w:r>
          </w:p>
        </w:tc>
        <w:tc>
          <w:tcPr>
            <w:tcW w:w="7230" w:type="dxa"/>
          </w:tcPr>
          <w:p w14:paraId="1A535BD6" w14:textId="77777777" w:rsidR="00792562" w:rsidRPr="00C01CF8" w:rsidRDefault="00792562" w:rsidP="008A44D1">
            <w:r w:rsidRPr="00BA5DA2">
              <w:t>Great Dirt Resources</w:t>
            </w:r>
            <w:r>
              <w:t xml:space="preserve"> - </w:t>
            </w:r>
            <w:hyperlink w:anchor="GR8NSWManganese818" w:history="1">
              <w:r w:rsidRPr="00BA5DA2">
                <w:rPr>
                  <w:rStyle w:val="Hyperlink"/>
                </w:rPr>
                <w:t>Doherty and Basin manganese projects follow up targeting programs</w:t>
              </w:r>
            </w:hyperlink>
          </w:p>
        </w:tc>
        <w:tc>
          <w:tcPr>
            <w:tcW w:w="567" w:type="dxa"/>
          </w:tcPr>
          <w:p w14:paraId="0AF6F2F1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FE1AE0" w14:paraId="4AAF010B" w14:textId="77777777" w:rsidTr="008A44D1">
        <w:tc>
          <w:tcPr>
            <w:tcW w:w="1560" w:type="dxa"/>
          </w:tcPr>
          <w:p w14:paraId="36DC1C04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General</w:t>
            </w:r>
          </w:p>
        </w:tc>
        <w:tc>
          <w:tcPr>
            <w:tcW w:w="708" w:type="dxa"/>
          </w:tcPr>
          <w:p w14:paraId="352B93D4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NSW</w:t>
            </w:r>
          </w:p>
        </w:tc>
        <w:tc>
          <w:tcPr>
            <w:tcW w:w="7230" w:type="dxa"/>
          </w:tcPr>
          <w:p w14:paraId="63D305B4" w14:textId="77777777" w:rsidR="00792562" w:rsidRPr="007A0D51" w:rsidRDefault="00792562" w:rsidP="008A44D1">
            <w:r>
              <w:t xml:space="preserve">Legacy Minerals Holdings - </w:t>
            </w:r>
            <w:hyperlink w:anchor="LGMMtCarringtonDrakeAuAg818" w:history="1">
              <w:r w:rsidRPr="00FD4CF0">
                <w:rPr>
                  <w:rStyle w:val="Hyperlink"/>
                </w:rPr>
                <w:t>Mt Carrington Gold-Silver Project</w:t>
              </w:r>
              <w:r>
                <w:rPr>
                  <w:rStyle w:val="Hyperlink"/>
                </w:rPr>
                <w:t xml:space="preserve"> MRE Update to underwrite </w:t>
              </w:r>
              <w:r w:rsidRPr="00921CCF">
                <w:rPr>
                  <w:rStyle w:val="Hyperlink"/>
                </w:rPr>
                <w:t>Scoping Study Optimisation</w:t>
              </w:r>
            </w:hyperlink>
          </w:p>
        </w:tc>
        <w:tc>
          <w:tcPr>
            <w:tcW w:w="567" w:type="dxa"/>
          </w:tcPr>
          <w:p w14:paraId="318EB47E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136EE387" w14:textId="77777777" w:rsidTr="008A44D1">
        <w:tc>
          <w:tcPr>
            <w:tcW w:w="1560" w:type="dxa"/>
          </w:tcPr>
          <w:p w14:paraId="36C7D079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General</w:t>
            </w:r>
          </w:p>
        </w:tc>
        <w:tc>
          <w:tcPr>
            <w:tcW w:w="708" w:type="dxa"/>
          </w:tcPr>
          <w:p w14:paraId="2A9584C1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NSW</w:t>
            </w:r>
          </w:p>
        </w:tc>
        <w:tc>
          <w:tcPr>
            <w:tcW w:w="7230" w:type="dxa"/>
          </w:tcPr>
          <w:p w14:paraId="4512AEF0" w14:textId="77777777" w:rsidR="00792562" w:rsidRPr="00474F32" w:rsidRDefault="00792562" w:rsidP="008A44D1">
            <w:r>
              <w:t xml:space="preserve">Legacy Minerals Holdings - </w:t>
            </w:r>
            <w:hyperlink w:anchor="LGMMtCarringtonDrakeAuAg818" w:history="1">
              <w:r w:rsidRPr="00FD4CF0">
                <w:rPr>
                  <w:rStyle w:val="Hyperlink"/>
                </w:rPr>
                <w:t xml:space="preserve">Mt Carrington Gold-Silver Project </w:t>
              </w:r>
              <w:r>
                <w:rPr>
                  <w:rStyle w:val="Hyperlink"/>
                </w:rPr>
                <w:t>updated MRE imminent</w:t>
              </w:r>
            </w:hyperlink>
          </w:p>
        </w:tc>
        <w:tc>
          <w:tcPr>
            <w:tcW w:w="567" w:type="dxa"/>
          </w:tcPr>
          <w:p w14:paraId="78CE0A52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FE572D" w14:paraId="4D1D1D76" w14:textId="77777777" w:rsidTr="008A44D1">
        <w:tc>
          <w:tcPr>
            <w:tcW w:w="1560" w:type="dxa"/>
          </w:tcPr>
          <w:p w14:paraId="201B6FB6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General</w:t>
            </w:r>
          </w:p>
        </w:tc>
        <w:tc>
          <w:tcPr>
            <w:tcW w:w="708" w:type="dxa"/>
          </w:tcPr>
          <w:p w14:paraId="57995F66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QLD</w:t>
            </w:r>
          </w:p>
        </w:tc>
        <w:tc>
          <w:tcPr>
            <w:tcW w:w="7230" w:type="dxa"/>
          </w:tcPr>
          <w:p w14:paraId="31EDB46E" w14:textId="77777777" w:rsidR="00792562" w:rsidRPr="00FE572D" w:rsidRDefault="00792562" w:rsidP="008A44D1">
            <w:r w:rsidRPr="00FE572D">
              <w:t xml:space="preserve">Alma Metals – </w:t>
            </w:r>
            <w:hyperlink w:anchor="ALMCBYBriggsCopper818" w:history="1">
              <w:r w:rsidRPr="00FE572D">
                <w:rPr>
                  <w:rStyle w:val="Hyperlink"/>
                </w:rPr>
                <w:t>Briggs Copper Project PFS work programs</w:t>
              </w:r>
            </w:hyperlink>
          </w:p>
        </w:tc>
        <w:tc>
          <w:tcPr>
            <w:tcW w:w="567" w:type="dxa"/>
          </w:tcPr>
          <w:p w14:paraId="072FBAC7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11055B" w14:paraId="3847E92A" w14:textId="77777777" w:rsidTr="008A44D1">
        <w:tc>
          <w:tcPr>
            <w:tcW w:w="1560" w:type="dxa"/>
          </w:tcPr>
          <w:p w14:paraId="71002868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lastRenderedPageBreak/>
              <w:t>Mining General</w:t>
            </w:r>
          </w:p>
        </w:tc>
        <w:tc>
          <w:tcPr>
            <w:tcW w:w="708" w:type="dxa"/>
          </w:tcPr>
          <w:p w14:paraId="2E1B173E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QLD</w:t>
            </w:r>
          </w:p>
        </w:tc>
        <w:tc>
          <w:tcPr>
            <w:tcW w:w="7230" w:type="dxa"/>
          </w:tcPr>
          <w:p w14:paraId="605769EE" w14:textId="77777777" w:rsidR="00792562" w:rsidRPr="00B540D0" w:rsidRDefault="00792562" w:rsidP="008A44D1">
            <w:r w:rsidRPr="004107EA">
              <w:t>Canterbury Resources</w:t>
            </w:r>
            <w:r>
              <w:t xml:space="preserve"> – </w:t>
            </w:r>
            <w:hyperlink w:anchor="CBYMontoCuMo818" w:history="1">
              <w:r w:rsidRPr="0023409B">
                <w:rPr>
                  <w:rStyle w:val="Hyperlink"/>
                </w:rPr>
                <w:t>Monto Copper Project John Hill deposit diamond core drilling c</w:t>
              </w:r>
              <w:r>
                <w:rPr>
                  <w:rStyle w:val="Hyperlink"/>
                </w:rPr>
                <w:t>ommencing mid-August</w:t>
              </w:r>
            </w:hyperlink>
          </w:p>
        </w:tc>
        <w:tc>
          <w:tcPr>
            <w:tcW w:w="567" w:type="dxa"/>
          </w:tcPr>
          <w:p w14:paraId="1487C972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79682306" w14:textId="77777777" w:rsidTr="008A44D1">
        <w:tc>
          <w:tcPr>
            <w:tcW w:w="1560" w:type="dxa"/>
          </w:tcPr>
          <w:p w14:paraId="39C8C66D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General</w:t>
            </w:r>
          </w:p>
        </w:tc>
        <w:tc>
          <w:tcPr>
            <w:tcW w:w="708" w:type="dxa"/>
          </w:tcPr>
          <w:p w14:paraId="66711917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QLD</w:t>
            </w:r>
          </w:p>
        </w:tc>
        <w:tc>
          <w:tcPr>
            <w:tcW w:w="7230" w:type="dxa"/>
          </w:tcPr>
          <w:p w14:paraId="1BDC6ADD" w14:textId="77777777" w:rsidR="00792562" w:rsidRPr="00D3499A" w:rsidRDefault="00792562" w:rsidP="008A44D1">
            <w:r w:rsidRPr="00EA2A49">
              <w:t>Evolution Mining</w:t>
            </w:r>
            <w:r>
              <w:t xml:space="preserve"> – </w:t>
            </w:r>
            <w:hyperlink w:anchor="EVNGreaterDuchessCu818" w:history="1">
              <w:r w:rsidRPr="003D382E">
                <w:rPr>
                  <w:rStyle w:val="Hyperlink"/>
                </w:rPr>
                <w:t>Integration of Carnaby Resources Greater Duchess Project into Ernest Henry production planning</w:t>
              </w:r>
            </w:hyperlink>
          </w:p>
        </w:tc>
        <w:tc>
          <w:tcPr>
            <w:tcW w:w="567" w:type="dxa"/>
          </w:tcPr>
          <w:p w14:paraId="71FC5C26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FE1AE0" w14:paraId="2376B688" w14:textId="77777777" w:rsidTr="008A44D1">
        <w:tc>
          <w:tcPr>
            <w:tcW w:w="1560" w:type="dxa"/>
          </w:tcPr>
          <w:p w14:paraId="2B149BE3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General</w:t>
            </w:r>
          </w:p>
        </w:tc>
        <w:tc>
          <w:tcPr>
            <w:tcW w:w="708" w:type="dxa"/>
          </w:tcPr>
          <w:p w14:paraId="50AD0CEF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QLD</w:t>
            </w:r>
          </w:p>
        </w:tc>
        <w:tc>
          <w:tcPr>
            <w:tcW w:w="7230" w:type="dxa"/>
          </w:tcPr>
          <w:p w14:paraId="19D612E1" w14:textId="77777777" w:rsidR="00792562" w:rsidRPr="00FE1AE0" w:rsidRDefault="00792562" w:rsidP="008A44D1">
            <w:pPr>
              <w:rPr>
                <w:color w:val="000000"/>
              </w:rPr>
            </w:pPr>
            <w:r w:rsidRPr="0098467D">
              <w:t>PRL Global</w:t>
            </w:r>
            <w:r>
              <w:t xml:space="preserve"> – </w:t>
            </w:r>
            <w:hyperlink w:anchor="PRGCentrexArdmorePhosphate818" w:history="1">
              <w:r w:rsidRPr="008B0D53">
                <w:rPr>
                  <w:rStyle w:val="Hyperlink"/>
                </w:rPr>
                <w:t xml:space="preserve">Ardmore Phosphate Mine </w:t>
              </w:r>
              <w:r>
                <w:rPr>
                  <w:rStyle w:val="Hyperlink"/>
                </w:rPr>
                <w:t xml:space="preserve">transitions </w:t>
              </w:r>
              <w:r w:rsidRPr="008B0D53">
                <w:rPr>
                  <w:rStyle w:val="Hyperlink"/>
                </w:rPr>
                <w:t>to a bulk logistics model</w:t>
              </w:r>
            </w:hyperlink>
          </w:p>
        </w:tc>
        <w:tc>
          <w:tcPr>
            <w:tcW w:w="567" w:type="dxa"/>
          </w:tcPr>
          <w:p w14:paraId="449F0459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FE1AE0" w14:paraId="5E8849D1" w14:textId="77777777" w:rsidTr="008A44D1">
        <w:tc>
          <w:tcPr>
            <w:tcW w:w="1560" w:type="dxa"/>
          </w:tcPr>
          <w:p w14:paraId="1C453DF9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General</w:t>
            </w:r>
          </w:p>
        </w:tc>
        <w:tc>
          <w:tcPr>
            <w:tcW w:w="708" w:type="dxa"/>
          </w:tcPr>
          <w:p w14:paraId="276746A3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QLD</w:t>
            </w:r>
          </w:p>
        </w:tc>
        <w:tc>
          <w:tcPr>
            <w:tcW w:w="7230" w:type="dxa"/>
          </w:tcPr>
          <w:p w14:paraId="400D9223" w14:textId="77777777" w:rsidR="00792562" w:rsidRPr="003F273B" w:rsidRDefault="00792562" w:rsidP="008A44D1">
            <w:r w:rsidRPr="00640C54">
              <w:t>Queensland Government</w:t>
            </w:r>
            <w:r>
              <w:t xml:space="preserve"> - </w:t>
            </w:r>
            <w:hyperlink w:anchor="QLDGovCriticalMinerals818" w:history="1">
              <w:r w:rsidRPr="002D5A76">
                <w:rPr>
                  <w:rStyle w:val="Hyperlink"/>
                </w:rPr>
                <w:t>‘Delivering Queensland’s Critical Minerals Future 2026-30’ strategy launched</w:t>
              </w:r>
            </w:hyperlink>
          </w:p>
        </w:tc>
        <w:tc>
          <w:tcPr>
            <w:tcW w:w="567" w:type="dxa"/>
          </w:tcPr>
          <w:p w14:paraId="63AC2806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78669363" w14:textId="77777777" w:rsidTr="008A44D1">
        <w:tc>
          <w:tcPr>
            <w:tcW w:w="1560" w:type="dxa"/>
          </w:tcPr>
          <w:p w14:paraId="2D84B663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General</w:t>
            </w:r>
          </w:p>
        </w:tc>
        <w:tc>
          <w:tcPr>
            <w:tcW w:w="708" w:type="dxa"/>
          </w:tcPr>
          <w:p w14:paraId="5755B72D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SA</w:t>
            </w:r>
          </w:p>
        </w:tc>
        <w:tc>
          <w:tcPr>
            <w:tcW w:w="7230" w:type="dxa"/>
          </w:tcPr>
          <w:p w14:paraId="0E611091" w14:textId="77777777" w:rsidR="00792562" w:rsidRPr="003C3D40" w:rsidRDefault="00792562" w:rsidP="008A44D1">
            <w:r>
              <w:t xml:space="preserve">Cobra Resources - </w:t>
            </w:r>
            <w:hyperlink w:anchor="CobraBolandREE818" w:history="1">
              <w:r w:rsidRPr="00C82321">
                <w:rPr>
                  <w:rStyle w:val="Hyperlink"/>
                </w:rPr>
                <w:t>Boland REE ISR Project work programme and pathway to commercialisation</w:t>
              </w:r>
            </w:hyperlink>
          </w:p>
        </w:tc>
        <w:tc>
          <w:tcPr>
            <w:tcW w:w="567" w:type="dxa"/>
          </w:tcPr>
          <w:p w14:paraId="3CC54EA3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11055B" w14:paraId="04FA533F" w14:textId="77777777" w:rsidTr="008A44D1">
        <w:tc>
          <w:tcPr>
            <w:tcW w:w="1560" w:type="dxa"/>
          </w:tcPr>
          <w:p w14:paraId="12312472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General</w:t>
            </w:r>
          </w:p>
        </w:tc>
        <w:tc>
          <w:tcPr>
            <w:tcW w:w="708" w:type="dxa"/>
          </w:tcPr>
          <w:p w14:paraId="024FD70D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SA</w:t>
            </w:r>
          </w:p>
        </w:tc>
        <w:tc>
          <w:tcPr>
            <w:tcW w:w="7230" w:type="dxa"/>
          </w:tcPr>
          <w:p w14:paraId="4BF9B296" w14:textId="77777777" w:rsidR="00792562" w:rsidRPr="00FE1AE0" w:rsidRDefault="00792562" w:rsidP="008A44D1">
            <w:r w:rsidRPr="002B4665">
              <w:t xml:space="preserve">Coda Minerals </w:t>
            </w:r>
            <w:r>
              <w:t>-</w:t>
            </w:r>
            <w:r w:rsidRPr="002B4665">
              <w:t xml:space="preserve"> </w:t>
            </w:r>
            <w:hyperlink w:anchor="CODElizabethCreekCopper818" w:history="1">
              <w:r w:rsidRPr="00716390">
                <w:rPr>
                  <w:rStyle w:val="Hyperlink"/>
                </w:rPr>
                <w:t xml:space="preserve">Elizabeth Creek Copper Cobalt Project Mining Lease approvals process </w:t>
              </w:r>
              <w:r>
                <w:rPr>
                  <w:rStyle w:val="Hyperlink"/>
                </w:rPr>
                <w:t>established</w:t>
              </w:r>
            </w:hyperlink>
          </w:p>
        </w:tc>
        <w:tc>
          <w:tcPr>
            <w:tcW w:w="567" w:type="dxa"/>
          </w:tcPr>
          <w:p w14:paraId="45450C6C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123D47DD" w14:textId="77777777" w:rsidTr="008A44D1">
        <w:tc>
          <w:tcPr>
            <w:tcW w:w="1560" w:type="dxa"/>
          </w:tcPr>
          <w:p w14:paraId="12583A5B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General</w:t>
            </w:r>
          </w:p>
        </w:tc>
        <w:tc>
          <w:tcPr>
            <w:tcW w:w="708" w:type="dxa"/>
          </w:tcPr>
          <w:p w14:paraId="5DC37DD0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VIC</w:t>
            </w:r>
          </w:p>
        </w:tc>
        <w:tc>
          <w:tcPr>
            <w:tcW w:w="7230" w:type="dxa"/>
          </w:tcPr>
          <w:p w14:paraId="2FBE7CB7" w14:textId="77777777" w:rsidR="00792562" w:rsidRPr="00372491" w:rsidRDefault="00792562" w:rsidP="008A44D1">
            <w:r>
              <w:t xml:space="preserve">Dart Mining - </w:t>
            </w:r>
            <w:hyperlink w:anchor="DTMWalwaTinTungsten818" w:history="1">
              <w:r w:rsidRPr="00750D8B">
                <w:rPr>
                  <w:rStyle w:val="Hyperlink"/>
                </w:rPr>
                <w:t>Walwa Tin-Tungsten Project drill target review in progress</w:t>
              </w:r>
            </w:hyperlink>
          </w:p>
        </w:tc>
        <w:tc>
          <w:tcPr>
            <w:tcW w:w="567" w:type="dxa"/>
          </w:tcPr>
          <w:p w14:paraId="39C33E64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3BD3092B" w14:textId="77777777" w:rsidTr="008A44D1">
        <w:tc>
          <w:tcPr>
            <w:tcW w:w="1560" w:type="dxa"/>
          </w:tcPr>
          <w:p w14:paraId="53FAB257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General</w:t>
            </w:r>
          </w:p>
        </w:tc>
        <w:tc>
          <w:tcPr>
            <w:tcW w:w="708" w:type="dxa"/>
          </w:tcPr>
          <w:p w14:paraId="53989144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</w:t>
            </w:r>
          </w:p>
        </w:tc>
        <w:tc>
          <w:tcPr>
            <w:tcW w:w="7230" w:type="dxa"/>
          </w:tcPr>
          <w:p w14:paraId="1F09B97E" w14:textId="77777777" w:rsidR="00792562" w:rsidRPr="005B60A0" w:rsidRDefault="00792562" w:rsidP="008A44D1">
            <w:r w:rsidRPr="006716C7">
              <w:t>Anax Metals</w:t>
            </w:r>
            <w:r>
              <w:t xml:space="preserve"> - </w:t>
            </w:r>
            <w:hyperlink w:anchor="ANXWhimCreekCopper818" w:history="1">
              <w:r w:rsidRPr="00E374EF">
                <w:rPr>
                  <w:rStyle w:val="Hyperlink"/>
                </w:rPr>
                <w:t>Whim Creek Copper Projec</w:t>
              </w:r>
              <w:r>
                <w:rPr>
                  <w:rStyle w:val="Hyperlink"/>
                </w:rPr>
                <w:t>t FEED program underway</w:t>
              </w:r>
            </w:hyperlink>
          </w:p>
        </w:tc>
        <w:tc>
          <w:tcPr>
            <w:tcW w:w="567" w:type="dxa"/>
          </w:tcPr>
          <w:p w14:paraId="531DDDCE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0D77B0D0" w14:textId="77777777" w:rsidTr="008A44D1">
        <w:tc>
          <w:tcPr>
            <w:tcW w:w="1560" w:type="dxa"/>
          </w:tcPr>
          <w:p w14:paraId="2A138E97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General</w:t>
            </w:r>
          </w:p>
        </w:tc>
        <w:tc>
          <w:tcPr>
            <w:tcW w:w="708" w:type="dxa"/>
          </w:tcPr>
          <w:p w14:paraId="4B51F3C6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</w:t>
            </w:r>
          </w:p>
        </w:tc>
        <w:tc>
          <w:tcPr>
            <w:tcW w:w="7230" w:type="dxa"/>
          </w:tcPr>
          <w:p w14:paraId="2201C042" w14:textId="77777777" w:rsidR="00792562" w:rsidRPr="00215041" w:rsidRDefault="00792562" w:rsidP="008A44D1">
            <w:r w:rsidRPr="008021E0">
              <w:t xml:space="preserve">Empire Metals </w:t>
            </w:r>
            <w:r>
              <w:t>–</w:t>
            </w:r>
            <w:r w:rsidRPr="008021E0">
              <w:t xml:space="preserve"> </w:t>
            </w:r>
            <w:hyperlink w:anchor="EmpirePitfieldTitanium818" w:history="1">
              <w:r w:rsidRPr="000463FF">
                <w:rPr>
                  <w:rStyle w:val="Hyperlink"/>
                </w:rPr>
                <w:t>Project delivery staff appointed to accelerate Pitfield Titanium Project</w:t>
              </w:r>
            </w:hyperlink>
          </w:p>
        </w:tc>
        <w:tc>
          <w:tcPr>
            <w:tcW w:w="567" w:type="dxa"/>
          </w:tcPr>
          <w:p w14:paraId="383968D6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6C07E3" w14:paraId="2A8CF669" w14:textId="77777777" w:rsidTr="008A44D1">
        <w:tc>
          <w:tcPr>
            <w:tcW w:w="1560" w:type="dxa"/>
          </w:tcPr>
          <w:p w14:paraId="43C6D196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General</w:t>
            </w:r>
          </w:p>
        </w:tc>
        <w:tc>
          <w:tcPr>
            <w:tcW w:w="708" w:type="dxa"/>
          </w:tcPr>
          <w:p w14:paraId="3D633FE8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</w:t>
            </w:r>
          </w:p>
        </w:tc>
        <w:tc>
          <w:tcPr>
            <w:tcW w:w="7230" w:type="dxa"/>
          </w:tcPr>
          <w:p w14:paraId="23978E03" w14:textId="77777777" w:rsidR="00792562" w:rsidRPr="00C87C21" w:rsidRDefault="00792562" w:rsidP="008A44D1">
            <w:r w:rsidRPr="00745AC0">
              <w:t xml:space="preserve">Heavy Minerals – </w:t>
            </w:r>
            <w:hyperlink w:anchor="HVYPortGregoryGarnet818" w:history="1">
              <w:r w:rsidRPr="00B537B7">
                <w:rPr>
                  <w:rStyle w:val="Hyperlink"/>
                </w:rPr>
                <w:t>Port Gregory Garnet Project PFS</w:t>
              </w:r>
              <w:r>
                <w:rPr>
                  <w:rStyle w:val="Hyperlink"/>
                </w:rPr>
                <w:t xml:space="preserve"> confirms</w:t>
              </w:r>
              <w:r w:rsidRPr="00B537B7">
                <w:rPr>
                  <w:rStyle w:val="Hyperlink"/>
                </w:rPr>
                <w:t xml:space="preserve"> highly profitable </w:t>
              </w:r>
              <w:r>
                <w:rPr>
                  <w:rStyle w:val="Hyperlink"/>
                </w:rPr>
                <w:t>operation</w:t>
              </w:r>
            </w:hyperlink>
          </w:p>
        </w:tc>
        <w:tc>
          <w:tcPr>
            <w:tcW w:w="567" w:type="dxa"/>
          </w:tcPr>
          <w:p w14:paraId="082FBDB1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6984EE9C" w14:textId="77777777" w:rsidTr="008A44D1">
        <w:tc>
          <w:tcPr>
            <w:tcW w:w="1560" w:type="dxa"/>
          </w:tcPr>
          <w:p w14:paraId="7CD5DC14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General</w:t>
            </w:r>
          </w:p>
        </w:tc>
        <w:tc>
          <w:tcPr>
            <w:tcW w:w="708" w:type="dxa"/>
          </w:tcPr>
          <w:p w14:paraId="3368E57A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</w:t>
            </w:r>
          </w:p>
        </w:tc>
        <w:tc>
          <w:tcPr>
            <w:tcW w:w="7230" w:type="dxa"/>
          </w:tcPr>
          <w:p w14:paraId="5A3836AF" w14:textId="77777777" w:rsidR="00792562" w:rsidRPr="00A0643F" w:rsidRDefault="00792562" w:rsidP="008A44D1">
            <w:r w:rsidRPr="00B23021">
              <w:t>Odessa Minerals</w:t>
            </w:r>
            <w:r>
              <w:t xml:space="preserve"> - </w:t>
            </w:r>
            <w:hyperlink w:anchor="ODELyndonLockierRangeLiREE818" w:history="1">
              <w:r w:rsidRPr="00B23021">
                <w:rPr>
                  <w:rStyle w:val="Hyperlink"/>
                </w:rPr>
                <w:t>Lyndon and Lockier Range Projects upcoming field exploration and drilling programs</w:t>
              </w:r>
            </w:hyperlink>
          </w:p>
        </w:tc>
        <w:tc>
          <w:tcPr>
            <w:tcW w:w="567" w:type="dxa"/>
          </w:tcPr>
          <w:p w14:paraId="3996CEB6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5C79B7BB" w14:textId="77777777" w:rsidTr="008A44D1">
        <w:tc>
          <w:tcPr>
            <w:tcW w:w="1560" w:type="dxa"/>
          </w:tcPr>
          <w:p w14:paraId="2BC2D65A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Gold</w:t>
            </w:r>
          </w:p>
        </w:tc>
        <w:tc>
          <w:tcPr>
            <w:tcW w:w="708" w:type="dxa"/>
          </w:tcPr>
          <w:p w14:paraId="6CA601F3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General</w:t>
            </w:r>
          </w:p>
        </w:tc>
        <w:tc>
          <w:tcPr>
            <w:tcW w:w="7230" w:type="dxa"/>
          </w:tcPr>
          <w:p w14:paraId="37A5BD84" w14:textId="77777777" w:rsidR="00792562" w:rsidRPr="005026D9" w:rsidRDefault="00792562" w:rsidP="008A44D1">
            <w:r w:rsidRPr="00F93E2C">
              <w:t xml:space="preserve">Lion One </w:t>
            </w:r>
            <w:r>
              <w:t xml:space="preserve">Metals – </w:t>
            </w:r>
            <w:hyperlink w:anchor="LionOneTuvatuGold818" w:history="1">
              <w:r w:rsidRPr="00536779">
                <w:rPr>
                  <w:rStyle w:val="Hyperlink"/>
                </w:rPr>
                <w:t xml:space="preserve">Tuvatu Gold Mill Expansion Project </w:t>
              </w:r>
              <w:r>
                <w:rPr>
                  <w:rStyle w:val="Hyperlink"/>
                </w:rPr>
                <w:t xml:space="preserve">Phase 1 underway </w:t>
              </w:r>
              <w:r w:rsidRPr="00536779">
                <w:rPr>
                  <w:rStyle w:val="Hyperlink"/>
                </w:rPr>
                <w:t>in Fiji</w:t>
              </w:r>
              <w:r>
                <w:rPr>
                  <w:rStyle w:val="Hyperlink"/>
                </w:rPr>
                <w:t xml:space="preserve">, Corporate </w:t>
              </w:r>
              <w:r w:rsidRPr="00536779">
                <w:rPr>
                  <w:rStyle w:val="Hyperlink"/>
                </w:rPr>
                <w:t xml:space="preserve">re-financing strategy </w:t>
              </w:r>
              <w:r>
                <w:rPr>
                  <w:rStyle w:val="Hyperlink"/>
                </w:rPr>
                <w:t>launched</w:t>
              </w:r>
            </w:hyperlink>
          </w:p>
        </w:tc>
        <w:tc>
          <w:tcPr>
            <w:tcW w:w="567" w:type="dxa"/>
          </w:tcPr>
          <w:p w14:paraId="6C643CB4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C42787" w14:paraId="07DED7C6" w14:textId="77777777" w:rsidTr="008A44D1">
        <w:tc>
          <w:tcPr>
            <w:tcW w:w="1560" w:type="dxa"/>
          </w:tcPr>
          <w:p w14:paraId="448A61F7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color w:val="000000"/>
                <w:sz w:val="16"/>
                <w:szCs w:val="16"/>
              </w:rPr>
              <w:t>Mining Gold</w:t>
            </w:r>
          </w:p>
        </w:tc>
        <w:tc>
          <w:tcPr>
            <w:tcW w:w="708" w:type="dxa"/>
          </w:tcPr>
          <w:p w14:paraId="0BDD2331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NSW</w:t>
            </w:r>
          </w:p>
        </w:tc>
        <w:tc>
          <w:tcPr>
            <w:tcW w:w="7230" w:type="dxa"/>
          </w:tcPr>
          <w:p w14:paraId="3D9BB5D7" w14:textId="77777777" w:rsidR="00792562" w:rsidRPr="006C07E3" w:rsidRDefault="00792562" w:rsidP="008A44D1">
            <w:r w:rsidRPr="007A1A3D">
              <w:t>Adavale Resources</w:t>
            </w:r>
            <w:r>
              <w:t xml:space="preserve"> - </w:t>
            </w:r>
            <w:hyperlink w:anchor="ADDParkesGold818" w:history="1">
              <w:r w:rsidRPr="007B686E">
                <w:rPr>
                  <w:rStyle w:val="Hyperlink"/>
                </w:rPr>
                <w:t xml:space="preserve">Parkes Thrust Gold Project updated MRE for London-Victoria </w:t>
              </w:r>
              <w:r>
                <w:rPr>
                  <w:rStyle w:val="Hyperlink"/>
                </w:rPr>
                <w:t>prospect pending</w:t>
              </w:r>
            </w:hyperlink>
          </w:p>
        </w:tc>
        <w:tc>
          <w:tcPr>
            <w:tcW w:w="567" w:type="dxa"/>
          </w:tcPr>
          <w:p w14:paraId="199BC4F0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4F00E4FF" w14:textId="77777777" w:rsidTr="008A44D1">
        <w:tc>
          <w:tcPr>
            <w:tcW w:w="1560" w:type="dxa"/>
          </w:tcPr>
          <w:p w14:paraId="0B087D55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Gold</w:t>
            </w:r>
          </w:p>
        </w:tc>
        <w:tc>
          <w:tcPr>
            <w:tcW w:w="708" w:type="dxa"/>
          </w:tcPr>
          <w:p w14:paraId="5FBCD468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NSW</w:t>
            </w:r>
          </w:p>
        </w:tc>
        <w:tc>
          <w:tcPr>
            <w:tcW w:w="7230" w:type="dxa"/>
          </w:tcPr>
          <w:p w14:paraId="6A2D9244" w14:textId="77777777" w:rsidR="00792562" w:rsidRPr="002656A6" w:rsidRDefault="00792562" w:rsidP="008A44D1">
            <w:r w:rsidRPr="004444E1">
              <w:t>Australian Gold and Copper</w:t>
            </w:r>
            <w:r>
              <w:t xml:space="preserve"> - </w:t>
            </w:r>
            <w:hyperlink w:anchor="AGCJuneeAu818" w:history="1">
              <w:r w:rsidRPr="00391BCE">
                <w:rPr>
                  <w:rStyle w:val="Hyperlink"/>
                </w:rPr>
                <w:t xml:space="preserve">Junee Gold Project acquisition </w:t>
              </w:r>
              <w:r>
                <w:rPr>
                  <w:rStyle w:val="Hyperlink"/>
                </w:rPr>
                <w:t xml:space="preserve">&amp; funding completed </w:t>
              </w:r>
              <w:r w:rsidRPr="00391BCE">
                <w:rPr>
                  <w:rStyle w:val="Hyperlink"/>
                </w:rPr>
                <w:t>ahead of maiden drill campaign this quarter</w:t>
              </w:r>
            </w:hyperlink>
          </w:p>
        </w:tc>
        <w:tc>
          <w:tcPr>
            <w:tcW w:w="567" w:type="dxa"/>
          </w:tcPr>
          <w:p w14:paraId="71511789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32B28285" w14:textId="77777777" w:rsidTr="008A44D1">
        <w:tc>
          <w:tcPr>
            <w:tcW w:w="1560" w:type="dxa"/>
          </w:tcPr>
          <w:p w14:paraId="705DD8C9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Gold</w:t>
            </w:r>
          </w:p>
        </w:tc>
        <w:tc>
          <w:tcPr>
            <w:tcW w:w="708" w:type="dxa"/>
          </w:tcPr>
          <w:p w14:paraId="5B52822A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NSW</w:t>
            </w:r>
          </w:p>
        </w:tc>
        <w:tc>
          <w:tcPr>
            <w:tcW w:w="7230" w:type="dxa"/>
          </w:tcPr>
          <w:p w14:paraId="07587BE0" w14:textId="77777777" w:rsidR="00792562" w:rsidRPr="00BA772A" w:rsidRDefault="00792562" w:rsidP="008A44D1">
            <w:r w:rsidRPr="006D2D4C">
              <w:t>Talisman Mining</w:t>
            </w:r>
            <w:r>
              <w:t xml:space="preserve"> - </w:t>
            </w:r>
            <w:hyperlink w:anchor="TLMWalkersHillGold818" w:history="1">
              <w:r>
                <w:rPr>
                  <w:rStyle w:val="Hyperlink"/>
                </w:rPr>
                <w:t xml:space="preserve">Walkers Hill Gold Project’s </w:t>
              </w:r>
              <w:r w:rsidRPr="00696CB7">
                <w:rPr>
                  <w:rStyle w:val="Hyperlink"/>
                </w:rPr>
                <w:t>Sheepyard Prospect shaping up</w:t>
              </w:r>
              <w:r>
                <w:rPr>
                  <w:rStyle w:val="Hyperlink"/>
                </w:rPr>
                <w:t xml:space="preserve"> as a high-priority target</w:t>
              </w:r>
            </w:hyperlink>
          </w:p>
        </w:tc>
        <w:tc>
          <w:tcPr>
            <w:tcW w:w="567" w:type="dxa"/>
          </w:tcPr>
          <w:p w14:paraId="6894E217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11055B" w14:paraId="5E8C13ED" w14:textId="77777777" w:rsidTr="008A44D1">
        <w:tc>
          <w:tcPr>
            <w:tcW w:w="1560" w:type="dxa"/>
          </w:tcPr>
          <w:p w14:paraId="0545ECF4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Gold</w:t>
            </w:r>
          </w:p>
        </w:tc>
        <w:tc>
          <w:tcPr>
            <w:tcW w:w="708" w:type="dxa"/>
          </w:tcPr>
          <w:p w14:paraId="66A00ECD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QLD</w:t>
            </w:r>
          </w:p>
        </w:tc>
        <w:tc>
          <w:tcPr>
            <w:tcW w:w="7230" w:type="dxa"/>
          </w:tcPr>
          <w:p w14:paraId="2564B739" w14:textId="77777777" w:rsidR="00792562" w:rsidRPr="00380125" w:rsidRDefault="00792562" w:rsidP="008A44D1">
            <w:r w:rsidRPr="00335737">
              <w:t>ECR Minerals</w:t>
            </w:r>
            <w:r>
              <w:t xml:space="preserve"> – </w:t>
            </w:r>
            <w:hyperlink w:anchor="ECRMaddensAu818" w:history="1">
              <w:r w:rsidRPr="009111FC">
                <w:rPr>
                  <w:rStyle w:val="Hyperlink"/>
                </w:rPr>
                <w:t xml:space="preserve">Maddens Gold Project trial alluvial mining </w:t>
              </w:r>
              <w:r>
                <w:rPr>
                  <w:rStyle w:val="Hyperlink"/>
                </w:rPr>
                <w:t xml:space="preserve">now </w:t>
              </w:r>
              <w:r w:rsidRPr="009111FC">
                <w:rPr>
                  <w:rStyle w:val="Hyperlink"/>
                </w:rPr>
                <w:t>highest-priority development opportunity</w:t>
              </w:r>
            </w:hyperlink>
          </w:p>
        </w:tc>
        <w:tc>
          <w:tcPr>
            <w:tcW w:w="567" w:type="dxa"/>
          </w:tcPr>
          <w:p w14:paraId="23D5DD00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C42787" w14:paraId="4C52260D" w14:textId="77777777" w:rsidTr="008A44D1">
        <w:tc>
          <w:tcPr>
            <w:tcW w:w="1560" w:type="dxa"/>
          </w:tcPr>
          <w:p w14:paraId="3EE55D83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Gold</w:t>
            </w:r>
          </w:p>
        </w:tc>
        <w:tc>
          <w:tcPr>
            <w:tcW w:w="708" w:type="dxa"/>
          </w:tcPr>
          <w:p w14:paraId="00415272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SA</w:t>
            </w:r>
          </w:p>
        </w:tc>
        <w:tc>
          <w:tcPr>
            <w:tcW w:w="7230" w:type="dxa"/>
          </w:tcPr>
          <w:p w14:paraId="65048972" w14:textId="77777777" w:rsidR="00792562" w:rsidRPr="00746D71" w:rsidRDefault="00792562" w:rsidP="008A44D1">
            <w:r w:rsidRPr="007D5339">
              <w:t xml:space="preserve">Barton Gold </w:t>
            </w:r>
            <w:r>
              <w:t xml:space="preserve">– </w:t>
            </w:r>
            <w:hyperlink w:anchor="BGDTunkilliaGold818" w:history="1">
              <w:r w:rsidRPr="00B21C1C">
                <w:rPr>
                  <w:rStyle w:val="Hyperlink"/>
                </w:rPr>
                <w:t>Tunkillia Gold Project PFS work programs</w:t>
              </w:r>
              <w:r>
                <w:rPr>
                  <w:rStyle w:val="Hyperlink"/>
                </w:rPr>
                <w:t xml:space="preserve"> advancing</w:t>
              </w:r>
            </w:hyperlink>
          </w:p>
        </w:tc>
        <w:tc>
          <w:tcPr>
            <w:tcW w:w="567" w:type="dxa"/>
          </w:tcPr>
          <w:p w14:paraId="7A19D6CB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6C07E3" w14:paraId="64407F34" w14:textId="77777777" w:rsidTr="008A44D1">
        <w:tc>
          <w:tcPr>
            <w:tcW w:w="1560" w:type="dxa"/>
          </w:tcPr>
          <w:p w14:paraId="068AA7C1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Gold</w:t>
            </w:r>
          </w:p>
        </w:tc>
        <w:tc>
          <w:tcPr>
            <w:tcW w:w="708" w:type="dxa"/>
          </w:tcPr>
          <w:p w14:paraId="1052413A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TAS</w:t>
            </w:r>
          </w:p>
        </w:tc>
        <w:tc>
          <w:tcPr>
            <w:tcW w:w="7230" w:type="dxa"/>
          </w:tcPr>
          <w:p w14:paraId="3E9D04B2" w14:textId="77777777" w:rsidR="00792562" w:rsidRPr="00B80700" w:rsidRDefault="00792562" w:rsidP="008A44D1">
            <w:r w:rsidRPr="00C35DFD">
              <w:t xml:space="preserve">Flynn Gold </w:t>
            </w:r>
            <w:r>
              <w:t xml:space="preserve">- </w:t>
            </w:r>
            <w:hyperlink w:anchor="FG1GoldenRidgeGold818" w:history="1">
              <w:r w:rsidRPr="00FF5880">
                <w:rPr>
                  <w:rStyle w:val="Hyperlink"/>
                </w:rPr>
                <w:t>Golden Ridge MLA registration provides impetus to accelerate project development activities</w:t>
              </w:r>
            </w:hyperlink>
          </w:p>
        </w:tc>
        <w:tc>
          <w:tcPr>
            <w:tcW w:w="567" w:type="dxa"/>
          </w:tcPr>
          <w:p w14:paraId="28C9E41A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72DDE0A8" w14:textId="77777777" w:rsidTr="008A44D1">
        <w:tc>
          <w:tcPr>
            <w:tcW w:w="1560" w:type="dxa"/>
          </w:tcPr>
          <w:p w14:paraId="195CCBDA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Gold</w:t>
            </w:r>
          </w:p>
        </w:tc>
        <w:tc>
          <w:tcPr>
            <w:tcW w:w="708" w:type="dxa"/>
          </w:tcPr>
          <w:p w14:paraId="18053B7F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</w:t>
            </w:r>
          </w:p>
        </w:tc>
        <w:tc>
          <w:tcPr>
            <w:tcW w:w="7230" w:type="dxa"/>
          </w:tcPr>
          <w:p w14:paraId="1BC82DB0" w14:textId="77777777" w:rsidR="00792562" w:rsidRPr="00E16E0D" w:rsidRDefault="00792562" w:rsidP="008A44D1">
            <w:r w:rsidRPr="004B7252">
              <w:rPr>
                <w:color w:val="000000"/>
              </w:rPr>
              <w:t>Accelerate Resources</w:t>
            </w:r>
            <w:r>
              <w:rPr>
                <w:color w:val="000000"/>
              </w:rPr>
              <w:t xml:space="preserve"> - </w:t>
            </w:r>
            <w:hyperlink w:anchor="AX8BalagundiGold818" w:history="1">
              <w:r w:rsidRPr="00925C02">
                <w:rPr>
                  <w:rStyle w:val="Hyperlink"/>
                </w:rPr>
                <w:t>Balagundi Gold Project planning under way for follow up drilling</w:t>
              </w:r>
            </w:hyperlink>
          </w:p>
        </w:tc>
        <w:tc>
          <w:tcPr>
            <w:tcW w:w="567" w:type="dxa"/>
          </w:tcPr>
          <w:p w14:paraId="698D7567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62D12156" w14:textId="77777777" w:rsidTr="008A44D1">
        <w:tc>
          <w:tcPr>
            <w:tcW w:w="1560" w:type="dxa"/>
          </w:tcPr>
          <w:p w14:paraId="450090FB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Gold</w:t>
            </w:r>
          </w:p>
        </w:tc>
        <w:tc>
          <w:tcPr>
            <w:tcW w:w="708" w:type="dxa"/>
          </w:tcPr>
          <w:p w14:paraId="41C6C214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</w:t>
            </w:r>
          </w:p>
        </w:tc>
        <w:tc>
          <w:tcPr>
            <w:tcW w:w="7230" w:type="dxa"/>
          </w:tcPr>
          <w:p w14:paraId="01104B64" w14:textId="77777777" w:rsidR="00792562" w:rsidRPr="00F41511" w:rsidRDefault="00792562" w:rsidP="008A44D1">
            <w:r w:rsidRPr="00067970">
              <w:t>Arika Resources</w:t>
            </w:r>
            <w:r>
              <w:t xml:space="preserve"> – </w:t>
            </w:r>
            <w:hyperlink w:anchor="ARIYundamindraKookynieAu818" w:history="1">
              <w:r>
                <w:rPr>
                  <w:rStyle w:val="Hyperlink"/>
                </w:rPr>
                <w:t>$6.5M Raised to accelerate programs across Y</w:t>
              </w:r>
              <w:r w:rsidRPr="009C51EA">
                <w:rPr>
                  <w:rStyle w:val="Hyperlink"/>
                </w:rPr>
                <w:t>undamindra and Kookynie Gold Projects</w:t>
              </w:r>
            </w:hyperlink>
          </w:p>
        </w:tc>
        <w:tc>
          <w:tcPr>
            <w:tcW w:w="567" w:type="dxa"/>
          </w:tcPr>
          <w:p w14:paraId="6928F1CC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1D3E7813" w14:textId="77777777" w:rsidTr="008A44D1">
        <w:tc>
          <w:tcPr>
            <w:tcW w:w="1560" w:type="dxa"/>
          </w:tcPr>
          <w:p w14:paraId="0BF8B9B6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Gold</w:t>
            </w:r>
          </w:p>
        </w:tc>
        <w:tc>
          <w:tcPr>
            <w:tcW w:w="708" w:type="dxa"/>
          </w:tcPr>
          <w:p w14:paraId="5FF929F2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</w:t>
            </w:r>
          </w:p>
        </w:tc>
        <w:tc>
          <w:tcPr>
            <w:tcW w:w="7230" w:type="dxa"/>
          </w:tcPr>
          <w:p w14:paraId="74CB16E8" w14:textId="77777777" w:rsidR="00792562" w:rsidRPr="00491141" w:rsidRDefault="00792562" w:rsidP="008A44D1">
            <w:r w:rsidRPr="00324207">
              <w:t>Auric Mining</w:t>
            </w:r>
            <w:r>
              <w:t xml:space="preserve"> - </w:t>
            </w:r>
            <w:hyperlink w:anchor="AWJBurbanksMundaAu818" w:history="1">
              <w:r w:rsidRPr="00324207">
                <w:rPr>
                  <w:rStyle w:val="Hyperlink"/>
                </w:rPr>
                <w:t>Pathway to standalone integrated gold producer status through Burbanks Processing and Munda Mining</w:t>
              </w:r>
            </w:hyperlink>
          </w:p>
        </w:tc>
        <w:tc>
          <w:tcPr>
            <w:tcW w:w="567" w:type="dxa"/>
          </w:tcPr>
          <w:p w14:paraId="2E3AB4FF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0787B9AD" w14:textId="77777777" w:rsidTr="008A44D1">
        <w:tc>
          <w:tcPr>
            <w:tcW w:w="1560" w:type="dxa"/>
          </w:tcPr>
          <w:p w14:paraId="009137CA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Gold</w:t>
            </w:r>
          </w:p>
        </w:tc>
        <w:tc>
          <w:tcPr>
            <w:tcW w:w="708" w:type="dxa"/>
          </w:tcPr>
          <w:p w14:paraId="5E15ED6A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</w:t>
            </w:r>
          </w:p>
        </w:tc>
        <w:tc>
          <w:tcPr>
            <w:tcW w:w="7230" w:type="dxa"/>
          </w:tcPr>
          <w:p w14:paraId="0A41DBB8" w14:textId="77777777" w:rsidR="00792562" w:rsidRPr="0018052A" w:rsidRDefault="00792562" w:rsidP="008A44D1">
            <w:r w:rsidRPr="00B6222E">
              <w:t>Cavalier Resources</w:t>
            </w:r>
            <w:r>
              <w:t xml:space="preserve"> - </w:t>
            </w:r>
            <w:hyperlink w:anchor="CVRCrawfordGold818" w:history="1">
              <w:r w:rsidRPr="00525493">
                <w:rPr>
                  <w:rStyle w:val="Hyperlink"/>
                </w:rPr>
                <w:t xml:space="preserve">Crawford Gold Project site preparation activities </w:t>
              </w:r>
              <w:r>
                <w:rPr>
                  <w:rStyle w:val="Hyperlink"/>
                </w:rPr>
                <w:t>underway</w:t>
              </w:r>
            </w:hyperlink>
          </w:p>
        </w:tc>
        <w:tc>
          <w:tcPr>
            <w:tcW w:w="567" w:type="dxa"/>
          </w:tcPr>
          <w:p w14:paraId="1B96E97A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598ED0B1" w14:textId="77777777" w:rsidTr="008A44D1">
        <w:tc>
          <w:tcPr>
            <w:tcW w:w="1560" w:type="dxa"/>
          </w:tcPr>
          <w:p w14:paraId="7CEAD8D7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Gold</w:t>
            </w:r>
          </w:p>
        </w:tc>
        <w:tc>
          <w:tcPr>
            <w:tcW w:w="708" w:type="dxa"/>
          </w:tcPr>
          <w:p w14:paraId="588DBCBF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</w:t>
            </w:r>
          </w:p>
        </w:tc>
        <w:tc>
          <w:tcPr>
            <w:tcW w:w="7230" w:type="dxa"/>
          </w:tcPr>
          <w:p w14:paraId="508EC2FA" w14:textId="77777777" w:rsidR="00792562" w:rsidRPr="007F4AB4" w:rsidRDefault="00792562" w:rsidP="008A44D1">
            <w:r w:rsidRPr="0008328C">
              <w:t>Everest Metals Corporation</w:t>
            </w:r>
            <w:r>
              <w:t xml:space="preserve"> - </w:t>
            </w:r>
            <w:hyperlink w:anchor="EMCMtDimerGold818" w:history="1">
              <w:r w:rsidRPr="00FA079C">
                <w:rPr>
                  <w:rStyle w:val="Hyperlink"/>
                </w:rPr>
                <w:t xml:space="preserve">Mt Dimer Exploration </w:t>
              </w:r>
              <w:r>
                <w:rPr>
                  <w:rStyle w:val="Hyperlink"/>
                </w:rPr>
                <w:t>drilling in progress</w:t>
              </w:r>
            </w:hyperlink>
          </w:p>
        </w:tc>
        <w:tc>
          <w:tcPr>
            <w:tcW w:w="567" w:type="dxa"/>
          </w:tcPr>
          <w:p w14:paraId="0FDAD7A0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1FACFD79" w14:textId="77777777" w:rsidTr="008A44D1">
        <w:tc>
          <w:tcPr>
            <w:tcW w:w="1560" w:type="dxa"/>
          </w:tcPr>
          <w:p w14:paraId="56E8FFA6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Gold</w:t>
            </w:r>
          </w:p>
        </w:tc>
        <w:tc>
          <w:tcPr>
            <w:tcW w:w="708" w:type="dxa"/>
          </w:tcPr>
          <w:p w14:paraId="43A46BFB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</w:t>
            </w:r>
          </w:p>
        </w:tc>
        <w:tc>
          <w:tcPr>
            <w:tcW w:w="7230" w:type="dxa"/>
          </w:tcPr>
          <w:p w14:paraId="15CF4C82" w14:textId="77777777" w:rsidR="00792562" w:rsidRPr="007F4AB4" w:rsidRDefault="00792562" w:rsidP="008A44D1">
            <w:r>
              <w:t xml:space="preserve">EverGold Minerals – </w:t>
            </w:r>
            <w:hyperlink w:anchor="EG1MtMongerGold818" w:history="1">
              <w:r w:rsidRPr="00420360">
                <w:rPr>
                  <w:rStyle w:val="Hyperlink"/>
                </w:rPr>
                <w:t xml:space="preserve">Mt Monger Gold Project AC drilling </w:t>
              </w:r>
              <w:r>
                <w:rPr>
                  <w:rStyle w:val="Hyperlink"/>
                </w:rPr>
                <w:t>ta</w:t>
              </w:r>
              <w:r w:rsidRPr="00420360">
                <w:rPr>
                  <w:rStyle w:val="Hyperlink"/>
                </w:rPr>
                <w:t xml:space="preserve">rgeting </w:t>
              </w:r>
              <w:r>
                <w:rPr>
                  <w:rStyle w:val="Hyperlink"/>
                </w:rPr>
                <w:t>district-scale potential</w:t>
              </w:r>
            </w:hyperlink>
          </w:p>
        </w:tc>
        <w:tc>
          <w:tcPr>
            <w:tcW w:w="567" w:type="dxa"/>
          </w:tcPr>
          <w:p w14:paraId="4CB6E647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5BB74CAA" w14:textId="77777777" w:rsidTr="008A44D1">
        <w:tc>
          <w:tcPr>
            <w:tcW w:w="1560" w:type="dxa"/>
          </w:tcPr>
          <w:p w14:paraId="4A84CFF7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Gold</w:t>
            </w:r>
          </w:p>
        </w:tc>
        <w:tc>
          <w:tcPr>
            <w:tcW w:w="708" w:type="dxa"/>
          </w:tcPr>
          <w:p w14:paraId="642B1BBB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</w:t>
            </w:r>
          </w:p>
        </w:tc>
        <w:tc>
          <w:tcPr>
            <w:tcW w:w="7230" w:type="dxa"/>
          </w:tcPr>
          <w:p w14:paraId="64D3CF70" w14:textId="77777777" w:rsidR="00792562" w:rsidRPr="007818B2" w:rsidRDefault="00792562" w:rsidP="008A44D1">
            <w:r w:rsidRPr="00D45219">
              <w:t>Forrestania Resources</w:t>
            </w:r>
            <w:r>
              <w:t xml:space="preserve"> - </w:t>
            </w:r>
            <w:hyperlink w:anchor="FRSGold818" w:history="1">
              <w:r w:rsidRPr="00D45219">
                <w:rPr>
                  <w:rStyle w:val="Hyperlink"/>
                </w:rPr>
                <w:t>Dynamic Metals Managing Director Karen Wellman appointed as Non-Executive Director</w:t>
              </w:r>
            </w:hyperlink>
          </w:p>
        </w:tc>
        <w:tc>
          <w:tcPr>
            <w:tcW w:w="567" w:type="dxa"/>
          </w:tcPr>
          <w:p w14:paraId="2CC9FB38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C42787" w14:paraId="61EF201F" w14:textId="77777777" w:rsidTr="008A44D1">
        <w:tc>
          <w:tcPr>
            <w:tcW w:w="1560" w:type="dxa"/>
          </w:tcPr>
          <w:p w14:paraId="2204EDE0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Gold</w:t>
            </w:r>
          </w:p>
        </w:tc>
        <w:tc>
          <w:tcPr>
            <w:tcW w:w="708" w:type="dxa"/>
          </w:tcPr>
          <w:p w14:paraId="3226753B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</w:t>
            </w:r>
          </w:p>
        </w:tc>
        <w:tc>
          <w:tcPr>
            <w:tcW w:w="7230" w:type="dxa"/>
          </w:tcPr>
          <w:p w14:paraId="086C1D85" w14:textId="77777777" w:rsidR="00792562" w:rsidRPr="00A5474B" w:rsidRDefault="00792562" w:rsidP="008A44D1">
            <w:r w:rsidRPr="005D407F">
              <w:t xml:space="preserve">Golden Dragon Mining </w:t>
            </w:r>
            <w:r>
              <w:t>–</w:t>
            </w:r>
            <w:r w:rsidRPr="005D407F">
              <w:t xml:space="preserve"> </w:t>
            </w:r>
            <w:hyperlink w:anchor="GDRCueGold818" w:history="1">
              <w:r w:rsidRPr="00395AC7">
                <w:rPr>
                  <w:rStyle w:val="Hyperlink"/>
                </w:rPr>
                <w:t xml:space="preserve">$2.2M Raised to accelerate </w:t>
              </w:r>
              <w:r>
                <w:rPr>
                  <w:rStyle w:val="Hyperlink"/>
                </w:rPr>
                <w:t>Cue Gold Project</w:t>
              </w:r>
            </w:hyperlink>
          </w:p>
        </w:tc>
        <w:tc>
          <w:tcPr>
            <w:tcW w:w="567" w:type="dxa"/>
          </w:tcPr>
          <w:p w14:paraId="36B53CED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FE572D" w14:paraId="0F5DCB74" w14:textId="77777777" w:rsidTr="008A44D1">
        <w:tc>
          <w:tcPr>
            <w:tcW w:w="1560" w:type="dxa"/>
          </w:tcPr>
          <w:p w14:paraId="2DB01ECD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Gold</w:t>
            </w:r>
          </w:p>
        </w:tc>
        <w:tc>
          <w:tcPr>
            <w:tcW w:w="708" w:type="dxa"/>
          </w:tcPr>
          <w:p w14:paraId="589A7AA2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</w:t>
            </w:r>
          </w:p>
        </w:tc>
        <w:tc>
          <w:tcPr>
            <w:tcW w:w="7230" w:type="dxa"/>
          </w:tcPr>
          <w:p w14:paraId="395F82BA" w14:textId="77777777" w:rsidR="00792562" w:rsidRPr="00FE572D" w:rsidRDefault="00792562" w:rsidP="008A44D1">
            <w:r w:rsidRPr="00FE572D">
              <w:t xml:space="preserve">Lion Selection Group - </w:t>
            </w:r>
            <w:hyperlink w:anchor="LSXPortfolioMining818" w:history="1">
              <w:r w:rsidRPr="00FE572D">
                <w:rPr>
                  <w:rStyle w:val="Hyperlink"/>
                </w:rPr>
                <w:t>Eleven portfolio companies with development and growth projects in Australia</w:t>
              </w:r>
            </w:hyperlink>
          </w:p>
        </w:tc>
        <w:tc>
          <w:tcPr>
            <w:tcW w:w="567" w:type="dxa"/>
          </w:tcPr>
          <w:p w14:paraId="2026E64D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C42787" w14:paraId="73C3C28B" w14:textId="77777777" w:rsidTr="008A44D1">
        <w:tc>
          <w:tcPr>
            <w:tcW w:w="1560" w:type="dxa"/>
          </w:tcPr>
          <w:p w14:paraId="1C52CC74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Gold</w:t>
            </w:r>
          </w:p>
        </w:tc>
        <w:tc>
          <w:tcPr>
            <w:tcW w:w="708" w:type="dxa"/>
          </w:tcPr>
          <w:p w14:paraId="2F7A312B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</w:t>
            </w:r>
          </w:p>
        </w:tc>
        <w:tc>
          <w:tcPr>
            <w:tcW w:w="7230" w:type="dxa"/>
          </w:tcPr>
          <w:p w14:paraId="7DBD0CD8" w14:textId="77777777" w:rsidR="00792562" w:rsidRPr="00B406E1" w:rsidRDefault="00792562" w:rsidP="008A44D1">
            <w:r>
              <w:t xml:space="preserve">Metal Bank – </w:t>
            </w:r>
            <w:hyperlink w:anchor="MBKLivingstoneGold818" w:history="1">
              <w:r w:rsidRPr="002845C4">
                <w:rPr>
                  <w:rStyle w:val="Hyperlink"/>
                </w:rPr>
                <w:t xml:space="preserve">Livingstone Gold Project Kingsley Deposit Mining Lease </w:t>
              </w:r>
              <w:r>
                <w:rPr>
                  <w:rStyle w:val="Hyperlink"/>
                </w:rPr>
                <w:t>Application lodged</w:t>
              </w:r>
            </w:hyperlink>
          </w:p>
        </w:tc>
        <w:tc>
          <w:tcPr>
            <w:tcW w:w="567" w:type="dxa"/>
          </w:tcPr>
          <w:p w14:paraId="58A2AC95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0280C952" w14:textId="77777777" w:rsidTr="008A44D1">
        <w:tc>
          <w:tcPr>
            <w:tcW w:w="1560" w:type="dxa"/>
          </w:tcPr>
          <w:p w14:paraId="380B3659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Gold</w:t>
            </w:r>
          </w:p>
        </w:tc>
        <w:tc>
          <w:tcPr>
            <w:tcW w:w="708" w:type="dxa"/>
          </w:tcPr>
          <w:p w14:paraId="2130C4E2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</w:t>
            </w:r>
          </w:p>
        </w:tc>
        <w:tc>
          <w:tcPr>
            <w:tcW w:w="7230" w:type="dxa"/>
          </w:tcPr>
          <w:p w14:paraId="66FDCFB1" w14:textId="77777777" w:rsidR="00792562" w:rsidRPr="0011055B" w:rsidRDefault="00792562" w:rsidP="008A44D1">
            <w:r w:rsidRPr="00D6715E">
              <w:t>Saturn Metals</w:t>
            </w:r>
            <w:r>
              <w:t xml:space="preserve"> – </w:t>
            </w:r>
            <w:hyperlink w:anchor="STNApolloHillGold818" w:history="1">
              <w:r w:rsidRPr="000D7643">
                <w:rPr>
                  <w:rStyle w:val="Hyperlink"/>
                </w:rPr>
                <w:t>$100M Raised to advance Apollo Hill Gold Project’s construction readiness</w:t>
              </w:r>
            </w:hyperlink>
          </w:p>
        </w:tc>
        <w:tc>
          <w:tcPr>
            <w:tcW w:w="567" w:type="dxa"/>
          </w:tcPr>
          <w:p w14:paraId="32159EFB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6C07E3" w14:paraId="6E6F3B99" w14:textId="77777777" w:rsidTr="008A44D1">
        <w:tc>
          <w:tcPr>
            <w:tcW w:w="1560" w:type="dxa"/>
          </w:tcPr>
          <w:p w14:paraId="21B802DE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Hydrocarbons</w:t>
            </w:r>
          </w:p>
        </w:tc>
        <w:tc>
          <w:tcPr>
            <w:tcW w:w="708" w:type="dxa"/>
          </w:tcPr>
          <w:p w14:paraId="2B52BB58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SA</w:t>
            </w:r>
          </w:p>
        </w:tc>
        <w:tc>
          <w:tcPr>
            <w:tcW w:w="7230" w:type="dxa"/>
          </w:tcPr>
          <w:p w14:paraId="1FE9EE65" w14:textId="77777777" w:rsidR="00792562" w:rsidRPr="00794138" w:rsidRDefault="00792562" w:rsidP="008A44D1">
            <w:r w:rsidRPr="00A73EE9">
              <w:t>Prominence Energy</w:t>
            </w:r>
            <w:r>
              <w:t xml:space="preserve"> - </w:t>
            </w:r>
            <w:hyperlink w:anchor="PRMGawlerHydrogen818" w:history="1">
              <w:r w:rsidRPr="00172085">
                <w:rPr>
                  <w:rStyle w:val="Hyperlink"/>
                </w:rPr>
                <w:t>Gawler Natural Hydrogen Projec</w:t>
              </w:r>
              <w:r>
                <w:rPr>
                  <w:rStyle w:val="Hyperlink"/>
                </w:rPr>
                <w:t>t forward planning</w:t>
              </w:r>
            </w:hyperlink>
          </w:p>
        </w:tc>
        <w:tc>
          <w:tcPr>
            <w:tcW w:w="567" w:type="dxa"/>
          </w:tcPr>
          <w:p w14:paraId="6C6B60D8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FE1AE0" w14:paraId="09749218" w14:textId="77777777" w:rsidTr="008A44D1">
        <w:tc>
          <w:tcPr>
            <w:tcW w:w="1560" w:type="dxa"/>
          </w:tcPr>
          <w:p w14:paraId="3C4E439C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Iron Ore</w:t>
            </w:r>
          </w:p>
        </w:tc>
        <w:tc>
          <w:tcPr>
            <w:tcW w:w="708" w:type="dxa"/>
          </w:tcPr>
          <w:p w14:paraId="21848839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TAS</w:t>
            </w:r>
          </w:p>
        </w:tc>
        <w:tc>
          <w:tcPr>
            <w:tcW w:w="7230" w:type="dxa"/>
          </w:tcPr>
          <w:p w14:paraId="746AB04C" w14:textId="77777777" w:rsidR="00792562" w:rsidRPr="000C60EB" w:rsidRDefault="00792562" w:rsidP="008A44D1">
            <w:r w:rsidRPr="006D16E0">
              <w:t>Grange Resources</w:t>
            </w:r>
            <w:r>
              <w:t xml:space="preserve"> – </w:t>
            </w:r>
            <w:hyperlink w:anchor="GRRSavageRiverIronOre818" w:history="1">
              <w:r w:rsidRPr="00FE0D30">
                <w:rPr>
                  <w:rStyle w:val="Hyperlink"/>
                </w:rPr>
                <w:t>NPUG financing hurdle creates potential $300M -$600M write down of Savage River operations</w:t>
              </w:r>
            </w:hyperlink>
          </w:p>
        </w:tc>
        <w:tc>
          <w:tcPr>
            <w:tcW w:w="567" w:type="dxa"/>
          </w:tcPr>
          <w:p w14:paraId="3BFA394A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4C22C3C9" w14:textId="77777777" w:rsidTr="008A44D1">
        <w:tc>
          <w:tcPr>
            <w:tcW w:w="1560" w:type="dxa"/>
          </w:tcPr>
          <w:p w14:paraId="58155DC3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lastRenderedPageBreak/>
              <w:t>Mining Iron Ore</w:t>
            </w:r>
          </w:p>
        </w:tc>
        <w:tc>
          <w:tcPr>
            <w:tcW w:w="708" w:type="dxa"/>
          </w:tcPr>
          <w:p w14:paraId="46BAE0C6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</w:t>
            </w:r>
          </w:p>
        </w:tc>
        <w:tc>
          <w:tcPr>
            <w:tcW w:w="7230" w:type="dxa"/>
          </w:tcPr>
          <w:p w14:paraId="0A4DEB18" w14:textId="77777777" w:rsidR="00792562" w:rsidRPr="009F2D17" w:rsidRDefault="00792562" w:rsidP="008A44D1">
            <w:r w:rsidRPr="009605F2">
              <w:t xml:space="preserve">Alien Metals </w:t>
            </w:r>
            <w:r>
              <w:t xml:space="preserve">– </w:t>
            </w:r>
            <w:hyperlink w:anchor="AlienPilbaraIronOre818" w:history="1">
              <w:r w:rsidRPr="009C677A">
                <w:rPr>
                  <w:rStyle w:val="Hyperlink"/>
                </w:rPr>
                <w:t>Pilbara Iron Ore assessment program</w:t>
              </w:r>
            </w:hyperlink>
          </w:p>
        </w:tc>
        <w:tc>
          <w:tcPr>
            <w:tcW w:w="567" w:type="dxa"/>
          </w:tcPr>
          <w:p w14:paraId="6A409F0E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59A19AE3" w14:textId="77777777" w:rsidTr="008A44D1">
        <w:tc>
          <w:tcPr>
            <w:tcW w:w="1560" w:type="dxa"/>
          </w:tcPr>
          <w:p w14:paraId="6CBDDED8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Uranium</w:t>
            </w:r>
          </w:p>
        </w:tc>
        <w:tc>
          <w:tcPr>
            <w:tcW w:w="708" w:type="dxa"/>
          </w:tcPr>
          <w:p w14:paraId="4B1AE2BA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NT</w:t>
            </w:r>
          </w:p>
        </w:tc>
        <w:tc>
          <w:tcPr>
            <w:tcW w:w="7230" w:type="dxa"/>
          </w:tcPr>
          <w:p w14:paraId="6178E6E4" w14:textId="77777777" w:rsidR="00792562" w:rsidRPr="003C423A" w:rsidRDefault="00792562" w:rsidP="008A44D1">
            <w:r>
              <w:t xml:space="preserve">Greenvale Energy – </w:t>
            </w:r>
            <w:hyperlink w:anchor="GRVThunderballUranium818" w:history="1">
              <w:r>
                <w:rPr>
                  <w:rStyle w:val="Hyperlink"/>
                </w:rPr>
                <w:t>$3.25M Raised for T</w:t>
              </w:r>
              <w:r w:rsidRPr="00381D00">
                <w:rPr>
                  <w:rStyle w:val="Hyperlink"/>
                </w:rPr>
                <w:t xml:space="preserve">hunderball Uranium Project </w:t>
              </w:r>
              <w:r>
                <w:rPr>
                  <w:rStyle w:val="Hyperlink"/>
                </w:rPr>
                <w:t>exploration</w:t>
              </w:r>
            </w:hyperlink>
          </w:p>
        </w:tc>
        <w:tc>
          <w:tcPr>
            <w:tcW w:w="567" w:type="dxa"/>
          </w:tcPr>
          <w:p w14:paraId="763E9330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6A236365" w14:textId="77777777" w:rsidTr="008A44D1">
        <w:tc>
          <w:tcPr>
            <w:tcW w:w="1560" w:type="dxa"/>
          </w:tcPr>
          <w:p w14:paraId="27BFD972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Uranium</w:t>
            </w:r>
          </w:p>
        </w:tc>
        <w:tc>
          <w:tcPr>
            <w:tcW w:w="708" w:type="dxa"/>
          </w:tcPr>
          <w:p w14:paraId="0605C23C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QLD</w:t>
            </w:r>
          </w:p>
        </w:tc>
        <w:tc>
          <w:tcPr>
            <w:tcW w:w="7230" w:type="dxa"/>
          </w:tcPr>
          <w:p w14:paraId="25F926C7" w14:textId="77777777" w:rsidR="00792562" w:rsidRPr="008E72DE" w:rsidRDefault="00792562" w:rsidP="008A44D1">
            <w:r w:rsidRPr="005E5B94">
              <w:t xml:space="preserve">Laramide Resources - </w:t>
            </w:r>
            <w:hyperlink w:anchor="LAMWestmorelandUranium818" w:history="1">
              <w:r w:rsidRPr="002D2C0D">
                <w:rPr>
                  <w:rStyle w:val="Hyperlink"/>
                </w:rPr>
                <w:t>Westmoreland Uranium Project PEA confirms large-scale, technically robust development opportunity</w:t>
              </w:r>
            </w:hyperlink>
          </w:p>
        </w:tc>
        <w:tc>
          <w:tcPr>
            <w:tcW w:w="567" w:type="dxa"/>
          </w:tcPr>
          <w:p w14:paraId="625175DC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C42787" w14:paraId="1D148C81" w14:textId="77777777" w:rsidTr="008A44D1">
        <w:tc>
          <w:tcPr>
            <w:tcW w:w="1560" w:type="dxa"/>
          </w:tcPr>
          <w:p w14:paraId="6AA8F7CD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Uranium</w:t>
            </w:r>
          </w:p>
        </w:tc>
        <w:tc>
          <w:tcPr>
            <w:tcW w:w="708" w:type="dxa"/>
          </w:tcPr>
          <w:p w14:paraId="6F3752B4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SA</w:t>
            </w:r>
          </w:p>
        </w:tc>
        <w:tc>
          <w:tcPr>
            <w:tcW w:w="7230" w:type="dxa"/>
          </w:tcPr>
          <w:p w14:paraId="386CBE6C" w14:textId="77777777" w:rsidR="00792562" w:rsidRPr="004B2C6B" w:rsidRDefault="00792562" w:rsidP="008A44D1">
            <w:r w:rsidRPr="003D76E2">
              <w:t xml:space="preserve">Orpheus Uranium - </w:t>
            </w:r>
            <w:hyperlink w:anchor="ORPFromeUranium818" w:history="1">
              <w:r w:rsidRPr="00E7201B">
                <w:rPr>
                  <w:rStyle w:val="Hyperlink"/>
                </w:rPr>
                <w:t>$4.25M Raised as drilling at the Frome Project commences</w:t>
              </w:r>
            </w:hyperlink>
          </w:p>
        </w:tc>
        <w:tc>
          <w:tcPr>
            <w:tcW w:w="567" w:type="dxa"/>
          </w:tcPr>
          <w:p w14:paraId="3ED218F7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:rsidRPr="00C42787" w14:paraId="6A28057D" w14:textId="77777777" w:rsidTr="008A44D1">
        <w:tc>
          <w:tcPr>
            <w:tcW w:w="1560" w:type="dxa"/>
          </w:tcPr>
          <w:p w14:paraId="385F035C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Mining Uranium</w:t>
            </w:r>
          </w:p>
        </w:tc>
        <w:tc>
          <w:tcPr>
            <w:tcW w:w="708" w:type="dxa"/>
          </w:tcPr>
          <w:p w14:paraId="3010B9BD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</w:t>
            </w:r>
          </w:p>
        </w:tc>
        <w:tc>
          <w:tcPr>
            <w:tcW w:w="7230" w:type="dxa"/>
          </w:tcPr>
          <w:p w14:paraId="0CB24EEC" w14:textId="77777777" w:rsidR="00792562" w:rsidRPr="004B2C6B" w:rsidRDefault="00792562" w:rsidP="008A44D1">
            <w:r w:rsidRPr="00E7201B">
              <w:t>Orpheus Uranium -</w:t>
            </w:r>
            <w:r>
              <w:t xml:space="preserve"> </w:t>
            </w:r>
            <w:hyperlink w:anchor="ORPOobagoomaUranium818" w:history="1">
              <w:r w:rsidRPr="00E7201B">
                <w:rPr>
                  <w:rStyle w:val="Hyperlink"/>
                </w:rPr>
                <w:t>Oobagooma Uranium Project transaction closing extended to 27 October</w:t>
              </w:r>
            </w:hyperlink>
          </w:p>
        </w:tc>
        <w:tc>
          <w:tcPr>
            <w:tcW w:w="567" w:type="dxa"/>
          </w:tcPr>
          <w:p w14:paraId="2F8A5D3F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797927F9" w14:textId="77777777" w:rsidTr="008A44D1">
        <w:tc>
          <w:tcPr>
            <w:tcW w:w="1560" w:type="dxa"/>
          </w:tcPr>
          <w:p w14:paraId="1C6770D1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Water</w:t>
            </w:r>
          </w:p>
        </w:tc>
        <w:tc>
          <w:tcPr>
            <w:tcW w:w="708" w:type="dxa"/>
          </w:tcPr>
          <w:p w14:paraId="475FC4B0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QLD</w:t>
            </w:r>
          </w:p>
        </w:tc>
        <w:tc>
          <w:tcPr>
            <w:tcW w:w="7230" w:type="dxa"/>
          </w:tcPr>
          <w:p w14:paraId="400967B5" w14:textId="77777777" w:rsidR="00792562" w:rsidRPr="0067286D" w:rsidRDefault="00792562" w:rsidP="008A44D1">
            <w:r w:rsidRPr="00E23E1F">
              <w:t>Seqwater</w:t>
            </w:r>
            <w:r>
              <w:t xml:space="preserve"> - </w:t>
            </w:r>
            <w:hyperlink w:anchor="SeqwaterOffGridWater818" w:history="1">
              <w:r w:rsidRPr="001B65CB">
                <w:rPr>
                  <w:rStyle w:val="Hyperlink"/>
                </w:rPr>
                <w:t>Lowood, Kilcoy, and Esk WTP improvements being assess</w:t>
              </w:r>
            </w:hyperlink>
          </w:p>
        </w:tc>
        <w:tc>
          <w:tcPr>
            <w:tcW w:w="567" w:type="dxa"/>
          </w:tcPr>
          <w:p w14:paraId="43DC6771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  <w:tr w:rsidR="00792562" w14:paraId="096D312A" w14:textId="77777777" w:rsidTr="008A44D1">
        <w:tc>
          <w:tcPr>
            <w:tcW w:w="1560" w:type="dxa"/>
          </w:tcPr>
          <w:p w14:paraId="37FF7810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Water</w:t>
            </w:r>
          </w:p>
        </w:tc>
        <w:tc>
          <w:tcPr>
            <w:tcW w:w="708" w:type="dxa"/>
          </w:tcPr>
          <w:p w14:paraId="5EADDA59" w14:textId="77777777" w:rsidR="00792562" w:rsidRPr="00792562" w:rsidRDefault="00792562" w:rsidP="008A44D1">
            <w:pPr>
              <w:rPr>
                <w:color w:val="000000"/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QLD</w:t>
            </w:r>
          </w:p>
        </w:tc>
        <w:tc>
          <w:tcPr>
            <w:tcW w:w="7230" w:type="dxa"/>
          </w:tcPr>
          <w:p w14:paraId="4E9E6EAF" w14:textId="77777777" w:rsidR="00792562" w:rsidRPr="00DE0A59" w:rsidRDefault="00792562" w:rsidP="008A44D1">
            <w:r w:rsidRPr="00865FF0">
              <w:t xml:space="preserve">Toowoomba Regional Council – </w:t>
            </w:r>
            <w:hyperlink w:anchor="TRCGreenmountWTP818" w:history="1">
              <w:r w:rsidRPr="006A3911">
                <w:rPr>
                  <w:rStyle w:val="Hyperlink"/>
                </w:rPr>
                <w:t xml:space="preserve">Greenmount Water Treatment Plant D&amp;C contract </w:t>
              </w:r>
              <w:r>
                <w:rPr>
                  <w:rStyle w:val="Hyperlink"/>
                </w:rPr>
                <w:t>being finalised</w:t>
              </w:r>
            </w:hyperlink>
          </w:p>
        </w:tc>
        <w:tc>
          <w:tcPr>
            <w:tcW w:w="567" w:type="dxa"/>
          </w:tcPr>
          <w:p w14:paraId="2F090E0F" w14:textId="77777777" w:rsidR="00792562" w:rsidRPr="00792562" w:rsidRDefault="00792562" w:rsidP="008A44D1">
            <w:pPr>
              <w:rPr>
                <w:sz w:val="16"/>
                <w:szCs w:val="16"/>
              </w:rPr>
            </w:pPr>
            <w:r w:rsidRPr="00792562">
              <w:rPr>
                <w:sz w:val="16"/>
                <w:szCs w:val="16"/>
              </w:rPr>
              <w:t>818</w:t>
            </w:r>
          </w:p>
        </w:tc>
      </w:tr>
    </w:tbl>
    <w:p w14:paraId="3D03D852" w14:textId="77777777" w:rsidR="00A05D8C" w:rsidRDefault="00A05D8C" w:rsidP="00A05D8C"/>
    <w:p w14:paraId="3E5EEFF4" w14:textId="77777777" w:rsidR="00BD0AB7" w:rsidRDefault="00BD0AB7" w:rsidP="00BD0AB7">
      <w:pPr>
        <w:rPr>
          <w:color w:val="000000"/>
        </w:rPr>
      </w:pPr>
      <w:bookmarkStart w:id="1" w:name="_GoBack"/>
      <w:bookmarkEnd w:id="1"/>
    </w:p>
    <w:p w14:paraId="5B2828F3" w14:textId="77777777" w:rsidR="00BD0AB7" w:rsidRPr="00DF2CDB" w:rsidRDefault="00BD0AB7" w:rsidP="00BD0AB7">
      <w:pPr>
        <w:pStyle w:val="Heading2"/>
        <w:jc w:val="center"/>
      </w:pPr>
      <w:bookmarkStart w:id="2" w:name="_Toc216197133"/>
      <w:bookmarkStart w:id="3" w:name="_Toc216974508"/>
      <w:bookmarkStart w:id="4" w:name="_Toc219739497"/>
      <w:bookmarkStart w:id="5" w:name="_Toc220675297"/>
      <w:bookmarkStart w:id="6" w:name="_Toc221553407"/>
      <w:bookmarkStart w:id="7" w:name="_Toc222427926"/>
      <w:bookmarkStart w:id="8" w:name="_Toc223110589"/>
      <w:bookmarkStart w:id="9" w:name="_Toc224925680"/>
      <w:bookmarkStart w:id="10" w:name="_Toc225788488"/>
      <w:bookmarkStart w:id="11" w:name="_Toc226992609"/>
      <w:bookmarkStart w:id="12" w:name="_Toc227686095"/>
      <w:bookmarkStart w:id="13" w:name="_Toc228463508"/>
      <w:bookmarkStart w:id="14" w:name="_Toc229414553"/>
      <w:bookmarkStart w:id="15" w:name="_Toc230192086"/>
      <w:bookmarkStart w:id="16" w:name="_Toc230971485"/>
      <w:bookmarkStart w:id="17" w:name="_Toc231955045"/>
      <w:bookmarkStart w:id="18" w:name="_Toc236413598"/>
      <w:r w:rsidRPr="00DF2CDB">
        <w:rPr>
          <w:b w:val="0"/>
        </w:rPr>
        <w:t>Subscription Enquiries: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2EB7CCCB" w14:textId="77777777" w:rsidR="00BD0AB7" w:rsidRPr="00DF2CDB" w:rsidRDefault="00BD0AB7" w:rsidP="00BD0AB7">
      <w:pPr>
        <w:pStyle w:val="Heading4"/>
      </w:pPr>
      <w:r w:rsidRPr="00DF2CDB">
        <w:t>KHA Publishing</w:t>
      </w:r>
    </w:p>
    <w:p w14:paraId="5C384B68" w14:textId="77777777" w:rsidR="00BD0AB7" w:rsidRPr="00DF2CDB" w:rsidRDefault="00BD0AB7" w:rsidP="00BD0AB7">
      <w:pPr>
        <w:pStyle w:val="Heading6"/>
        <w:rPr>
          <w:u w:val="single"/>
        </w:rPr>
      </w:pPr>
      <w:r w:rsidRPr="00DF2CDB">
        <w:t>Phone:</w:t>
      </w:r>
      <w:r w:rsidRPr="00DF2CDB">
        <w:tab/>
        <w:t>+61 2 47399462 or</w:t>
      </w:r>
      <w:r>
        <w:t xml:space="preserve"> </w:t>
      </w:r>
      <w:r w:rsidRPr="00DF2CDB">
        <w:t>Email:</w:t>
      </w:r>
      <w:r w:rsidRPr="00DF2CDB">
        <w:tab/>
      </w:r>
      <w:r w:rsidRPr="00DF2CDB">
        <w:rPr>
          <w:u w:val="single"/>
        </w:rPr>
        <w:t>nstiles</w:t>
      </w:r>
      <w:r>
        <w:rPr>
          <w:u w:val="single"/>
        </w:rPr>
        <w:t>(at)</w:t>
      </w:r>
      <w:r w:rsidRPr="00DF2CDB">
        <w:rPr>
          <w:u w:val="single"/>
        </w:rPr>
        <w:t>kha-publishing.com</w:t>
      </w:r>
    </w:p>
    <w:p w14:paraId="76B1AF71" w14:textId="77777777" w:rsidR="00BD0AB7" w:rsidRPr="00DF2CDB" w:rsidRDefault="00BD0AB7" w:rsidP="00BD0AB7">
      <w:pPr>
        <w:pStyle w:val="Heading6"/>
      </w:pPr>
      <w:r w:rsidRPr="00DF2CDB">
        <w:t>Postal Address:</w:t>
      </w:r>
    </w:p>
    <w:p w14:paraId="19A47A03" w14:textId="77777777" w:rsidR="00BD0AB7" w:rsidRPr="00DF2CDB" w:rsidRDefault="00BD0AB7" w:rsidP="00BD0AB7">
      <w:pPr>
        <w:pStyle w:val="Heading6"/>
      </w:pPr>
      <w:r w:rsidRPr="00DF2CDB">
        <w:t>P.O. Box 325</w:t>
      </w:r>
    </w:p>
    <w:p w14:paraId="55E99796" w14:textId="77777777" w:rsidR="00BD0AB7" w:rsidRPr="00DF2CDB" w:rsidRDefault="00BD0AB7" w:rsidP="00BD0AB7">
      <w:pPr>
        <w:pStyle w:val="Heading6"/>
      </w:pPr>
      <w:r w:rsidRPr="00DF2CDB">
        <w:t>BLAXLAND NSW 2774</w:t>
      </w:r>
    </w:p>
    <w:p w14:paraId="7D692ECE" w14:textId="77777777" w:rsidR="00BD0AB7" w:rsidRPr="00DF2CDB" w:rsidRDefault="00BD0AB7" w:rsidP="00BD0AB7"/>
    <w:p w14:paraId="47358275" w14:textId="77777777" w:rsidR="00BD0AB7" w:rsidRPr="00DF2CDB" w:rsidRDefault="00BD0AB7" w:rsidP="00BD0AB7">
      <w:pPr>
        <w:pStyle w:val="Heading2"/>
      </w:pPr>
      <w:bookmarkStart w:id="19" w:name="_Toc164614915"/>
      <w:bookmarkStart w:id="20" w:name="_Toc3198547"/>
      <w:bookmarkStart w:id="21" w:name="_Toc66288464"/>
      <w:bookmarkStart w:id="22" w:name="_Toc67070578"/>
      <w:bookmarkStart w:id="23" w:name="_Toc68017409"/>
      <w:bookmarkStart w:id="24" w:name="_Toc68881978"/>
      <w:bookmarkStart w:id="25" w:name="_Toc69829403"/>
      <w:bookmarkStart w:id="26" w:name="_Toc70695215"/>
      <w:bookmarkStart w:id="27" w:name="_Toc71558254"/>
      <w:bookmarkStart w:id="28" w:name="_Toc72420020"/>
      <w:bookmarkStart w:id="29" w:name="_Toc73373814"/>
      <w:bookmarkStart w:id="30" w:name="_Toc74241882"/>
      <w:bookmarkStart w:id="31" w:name="_Toc75188073"/>
      <w:bookmarkStart w:id="32" w:name="_Toc75966569"/>
      <w:bookmarkStart w:id="33" w:name="_Toc76744190"/>
      <w:bookmarkStart w:id="34" w:name="_Toc77609346"/>
      <w:bookmarkStart w:id="35" w:name="_Toc78559387"/>
      <w:bookmarkStart w:id="36" w:name="_Toc79511633"/>
      <w:bookmarkStart w:id="37" w:name="_Toc80372173"/>
      <w:bookmarkStart w:id="38" w:name="_Toc81237287"/>
      <w:bookmarkStart w:id="39" w:name="_Toc82183411"/>
      <w:bookmarkStart w:id="40" w:name="_Toc83049908"/>
      <w:bookmarkStart w:id="41" w:name="_Toc83914829"/>
      <w:bookmarkStart w:id="42" w:name="_Toc84606435"/>
      <w:bookmarkStart w:id="43" w:name="_Toc85641878"/>
      <w:bookmarkStart w:id="44" w:name="_Toc86420265"/>
      <w:bookmarkStart w:id="45" w:name="_Toc87372842"/>
      <w:bookmarkStart w:id="46" w:name="_Toc88236386"/>
      <w:bookmarkStart w:id="47" w:name="_Toc89100263"/>
      <w:bookmarkStart w:id="48" w:name="_Toc90049382"/>
      <w:bookmarkStart w:id="49" w:name="_Toc90916051"/>
      <w:bookmarkStart w:id="50" w:name="_Toc92204058"/>
      <w:bookmarkStart w:id="51" w:name="_Toc93072986"/>
      <w:bookmarkStart w:id="52" w:name="_Toc94196071"/>
      <w:bookmarkStart w:id="53" w:name="_Toc95233527"/>
      <w:bookmarkStart w:id="54" w:name="_Toc96101780"/>
      <w:bookmarkStart w:id="55" w:name="_Toc96963113"/>
      <w:bookmarkStart w:id="56" w:name="_Toc97825672"/>
      <w:bookmarkStart w:id="57" w:name="_Toc98517781"/>
      <w:bookmarkStart w:id="58" w:name="_Toc99380591"/>
      <w:bookmarkStart w:id="59" w:name="_Toc104206757"/>
      <w:bookmarkStart w:id="60" w:name="_Toc104907433"/>
      <w:bookmarkStart w:id="61" w:name="_Toc105772586"/>
      <w:bookmarkStart w:id="62" w:name="_Toc106639305"/>
      <w:bookmarkStart w:id="63" w:name="_Toc107502073"/>
      <w:bookmarkStart w:id="64" w:name="_Toc108191635"/>
      <w:bookmarkStart w:id="65" w:name="_Toc109059131"/>
      <w:bookmarkStart w:id="66" w:name="_Toc110006442"/>
      <w:bookmarkStart w:id="67" w:name="_Toc111044204"/>
      <w:bookmarkStart w:id="68" w:name="_Toc111812205"/>
      <w:bookmarkStart w:id="69" w:name="_Toc112771553"/>
      <w:bookmarkStart w:id="70" w:name="_Toc113638470"/>
      <w:bookmarkStart w:id="71" w:name="_Toc114587133"/>
      <w:bookmarkStart w:id="72" w:name="_Toc115452267"/>
      <w:bookmarkStart w:id="73" w:name="_Toc116317197"/>
      <w:bookmarkStart w:id="74" w:name="_Toc117179412"/>
      <w:bookmarkStart w:id="75" w:name="_Toc118128007"/>
      <w:bookmarkStart w:id="76" w:name="_Toc118992817"/>
      <w:bookmarkStart w:id="77" w:name="_Toc119684347"/>
      <w:bookmarkStart w:id="78" w:name="_Toc120549323"/>
      <w:bookmarkStart w:id="79" w:name="_Toc121414071"/>
      <w:bookmarkStart w:id="80" w:name="_Toc122361601"/>
      <w:bookmarkStart w:id="81" w:name="_Toc123831621"/>
      <w:bookmarkStart w:id="82" w:name="_Toc124781789"/>
      <w:bookmarkStart w:id="83" w:name="_Toc125730393"/>
      <w:bookmarkStart w:id="84" w:name="_Toc126685971"/>
      <w:bookmarkStart w:id="85" w:name="_Toc127546827"/>
      <w:bookmarkStart w:id="86" w:name="_Toc128412204"/>
      <w:bookmarkStart w:id="87" w:name="_Toc129359840"/>
      <w:bookmarkStart w:id="88" w:name="_Toc130224928"/>
      <w:bookmarkStart w:id="89" w:name="_Toc131088301"/>
      <w:bookmarkStart w:id="90" w:name="_Toc131692348"/>
      <w:bookmarkStart w:id="91" w:name="_Toc132730183"/>
      <w:bookmarkStart w:id="92" w:name="_Toc133594259"/>
      <w:bookmarkStart w:id="93" w:name="_Toc134458070"/>
      <w:bookmarkStart w:id="94" w:name="_Toc135409553"/>
      <w:bookmarkStart w:id="95" w:name="_Toc136272156"/>
      <w:bookmarkStart w:id="96" w:name="_Toc137223055"/>
      <w:bookmarkStart w:id="97" w:name="_Toc138085337"/>
      <w:bookmarkStart w:id="98" w:name="_Toc138950659"/>
      <w:bookmarkStart w:id="99" w:name="_Toc139900772"/>
      <w:bookmarkStart w:id="100" w:name="_Toc140766491"/>
      <w:bookmarkStart w:id="101" w:name="_Toc141717033"/>
      <w:bookmarkStart w:id="102" w:name="_Toc142579119"/>
      <w:bookmarkStart w:id="103" w:name="_Toc143271601"/>
      <w:bookmarkStart w:id="104" w:name="_Toc144135609"/>
      <w:bookmarkStart w:id="105" w:name="_Toc145082752"/>
      <w:bookmarkStart w:id="106" w:name="_Toc146123790"/>
      <w:bookmarkStart w:id="107" w:name="_Toc146900253"/>
      <w:bookmarkStart w:id="108" w:name="_Toc147765212"/>
      <w:bookmarkStart w:id="109" w:name="_Toc148628664"/>
      <w:bookmarkStart w:id="110" w:name="_Toc149581506"/>
      <w:bookmarkStart w:id="111" w:name="_Toc150527930"/>
      <w:bookmarkStart w:id="112" w:name="_Toc151393454"/>
      <w:bookmarkStart w:id="113" w:name="_Toc153207922"/>
      <w:bookmarkStart w:id="114" w:name="_Toc153984867"/>
      <w:bookmarkStart w:id="115" w:name="_Toc155607863"/>
      <w:bookmarkStart w:id="116" w:name="_Toc156577555"/>
      <w:bookmarkStart w:id="117" w:name="_Toc157441392"/>
      <w:bookmarkStart w:id="118" w:name="_Toc158304241"/>
      <w:bookmarkStart w:id="119" w:name="_Toc159256198"/>
      <w:bookmarkStart w:id="120" w:name="_Toc160114935"/>
      <w:bookmarkStart w:id="121" w:name="_Toc160810652"/>
      <w:bookmarkStart w:id="122" w:name="_Toc161675532"/>
      <w:bookmarkStart w:id="123" w:name="_Toc162452350"/>
      <w:bookmarkStart w:id="124" w:name="_Toc163487940"/>
      <w:bookmarkStart w:id="125" w:name="_Toc164440720"/>
      <w:bookmarkStart w:id="126" w:name="_Toc165363818"/>
      <w:bookmarkStart w:id="127" w:name="_Toc166253649"/>
      <w:bookmarkStart w:id="128" w:name="_Toc167118670"/>
      <w:bookmarkStart w:id="129" w:name="_Toc168060320"/>
      <w:bookmarkStart w:id="130" w:name="_Toc168932197"/>
      <w:bookmarkStart w:id="131" w:name="_Toc169709854"/>
      <w:bookmarkStart w:id="132" w:name="_Toc170466324"/>
      <w:bookmarkStart w:id="133" w:name="_Toc171352002"/>
      <w:bookmarkStart w:id="134" w:name="_Toc172303988"/>
      <w:bookmarkStart w:id="135" w:name="_Toc173254265"/>
      <w:bookmarkStart w:id="136" w:name="_Toc174117841"/>
      <w:bookmarkStart w:id="137" w:name="_Toc175068783"/>
      <w:bookmarkStart w:id="138" w:name="_Toc175930800"/>
      <w:bookmarkStart w:id="139" w:name="_Toc176796700"/>
      <w:bookmarkStart w:id="140" w:name="_Toc177745772"/>
      <w:bookmarkStart w:id="141" w:name="_Toc178610681"/>
      <w:bookmarkStart w:id="142" w:name="_Toc179475588"/>
      <w:bookmarkStart w:id="143" w:name="_Toc180489055"/>
      <w:bookmarkStart w:id="144" w:name="_Toc181286993"/>
      <w:bookmarkStart w:id="145" w:name="_Toc181980403"/>
      <w:bookmarkStart w:id="146" w:name="_Toc182844607"/>
      <w:bookmarkStart w:id="147" w:name="_Toc183795331"/>
      <w:bookmarkStart w:id="148" w:name="_Toc184657872"/>
      <w:bookmarkStart w:id="149" w:name="_Toc187055445"/>
      <w:bookmarkStart w:id="150" w:name="_Toc188027624"/>
      <w:bookmarkStart w:id="151" w:name="_Toc189238902"/>
      <w:bookmarkStart w:id="152" w:name="_Toc190101002"/>
      <w:bookmarkStart w:id="153" w:name="_Toc191657191"/>
      <w:bookmarkStart w:id="154" w:name="_Toc192521368"/>
      <w:bookmarkStart w:id="155" w:name="_Toc193384632"/>
      <w:bookmarkStart w:id="156" w:name="_Toc194078895"/>
      <w:bookmarkStart w:id="157" w:name="_Toc194940271"/>
      <w:bookmarkStart w:id="158" w:name="_Toc196148944"/>
      <w:bookmarkStart w:id="159" w:name="_Toc196930111"/>
      <w:bookmarkStart w:id="160" w:name="_Toc197706237"/>
      <w:bookmarkStart w:id="161" w:name="_Toc198741765"/>
      <w:bookmarkStart w:id="162" w:name="_Toc199523167"/>
      <w:bookmarkStart w:id="163" w:name="_Toc200470566"/>
      <w:bookmarkStart w:id="164" w:name="_Toc201335316"/>
      <w:bookmarkStart w:id="165" w:name="_Toc202200178"/>
      <w:bookmarkStart w:id="166" w:name="_Toc203064232"/>
      <w:bookmarkStart w:id="167" w:name="_Toc203997371"/>
      <w:bookmarkStart w:id="168" w:name="_Toc204877566"/>
      <w:bookmarkStart w:id="169" w:name="_Toc205568918"/>
      <w:bookmarkStart w:id="170" w:name="_Toc206520858"/>
      <w:bookmarkStart w:id="171" w:name="_Toc207386339"/>
      <w:bookmarkStart w:id="172" w:name="_Toc208337097"/>
      <w:bookmarkStart w:id="173" w:name="_Toc209200767"/>
      <w:bookmarkStart w:id="174" w:name="_Toc210149314"/>
      <w:bookmarkStart w:id="175" w:name="_Toc211014647"/>
      <w:bookmarkStart w:id="176" w:name="_Toc211933731"/>
      <w:bookmarkStart w:id="177" w:name="_Toc212828290"/>
      <w:bookmarkStart w:id="178" w:name="_Toc213689694"/>
      <w:bookmarkStart w:id="179" w:name="_Toc214555394"/>
      <w:bookmarkStart w:id="180" w:name="_Toc215248956"/>
      <w:bookmarkStart w:id="181" w:name="_Toc216197134"/>
      <w:bookmarkStart w:id="182" w:name="_Toc216974509"/>
      <w:bookmarkStart w:id="183" w:name="_Toc219739498"/>
      <w:bookmarkStart w:id="184" w:name="_Toc220675298"/>
      <w:bookmarkStart w:id="185" w:name="_Toc221553408"/>
      <w:bookmarkStart w:id="186" w:name="_Toc222427927"/>
      <w:bookmarkStart w:id="187" w:name="_Toc223110590"/>
      <w:bookmarkStart w:id="188" w:name="_Toc224925681"/>
      <w:bookmarkStart w:id="189" w:name="_Toc225788489"/>
      <w:bookmarkStart w:id="190" w:name="_Toc226992610"/>
      <w:bookmarkStart w:id="191" w:name="_Toc227686096"/>
      <w:bookmarkStart w:id="192" w:name="_Toc228463509"/>
      <w:bookmarkStart w:id="193" w:name="_Toc229414554"/>
      <w:bookmarkStart w:id="194" w:name="_Toc230192087"/>
      <w:bookmarkStart w:id="195" w:name="_Toc230971486"/>
      <w:bookmarkStart w:id="196" w:name="_Toc231955046"/>
      <w:bookmarkStart w:id="197" w:name="_Toc236413599"/>
      <w:r w:rsidRPr="00DF2CDB">
        <w:rPr>
          <w:b w:val="0"/>
        </w:rPr>
        <w:t>Disclaimer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r>
        <w:rPr>
          <w:b w:val="0"/>
        </w:rPr>
        <w:t>:</w:t>
      </w:r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</w:p>
    <w:p w14:paraId="6ADA9273" w14:textId="77777777" w:rsidR="00BD0AB7" w:rsidRPr="006301DD" w:rsidRDefault="00BD0AB7" w:rsidP="00BD0AB7">
      <w:pPr>
        <w:rPr>
          <w:rFonts w:cs="Arial"/>
          <w:b/>
          <w:bCs/>
        </w:rPr>
      </w:pPr>
      <w:r w:rsidRPr="006301DD">
        <w:rPr>
          <w:rFonts w:cs="Arial"/>
          <w:b/>
          <w:bCs/>
        </w:rPr>
        <w:t>Material in this publication has been compiled from information believed to be accurate and reliable.</w:t>
      </w:r>
    </w:p>
    <w:p w14:paraId="5E313EB6" w14:textId="77777777" w:rsidR="00BD0AB7" w:rsidRPr="006301DD" w:rsidRDefault="00BD0AB7" w:rsidP="00BD0AB7">
      <w:pPr>
        <w:rPr>
          <w:rFonts w:cs="Arial"/>
          <w:b/>
          <w:bCs/>
        </w:rPr>
      </w:pPr>
      <w:r w:rsidRPr="006301DD">
        <w:rPr>
          <w:rFonts w:cs="Arial"/>
          <w:b/>
          <w:bCs/>
        </w:rPr>
        <w:t>No liability is accepted for inaccuracies, errors or omissions.</w:t>
      </w:r>
    </w:p>
    <w:p w14:paraId="223FAC8D" w14:textId="77777777" w:rsidR="00BD0AB7" w:rsidRPr="006301DD" w:rsidRDefault="00BD0AB7" w:rsidP="00BD0AB7">
      <w:pPr>
        <w:rPr>
          <w:rFonts w:cs="Arial"/>
          <w:b/>
          <w:bCs/>
        </w:rPr>
      </w:pPr>
      <w:r w:rsidRPr="006301DD">
        <w:rPr>
          <w:rFonts w:cs="Arial"/>
          <w:b/>
          <w:bCs/>
        </w:rPr>
        <w:t>This publication is not offering financial advice.</w:t>
      </w:r>
    </w:p>
    <w:p w14:paraId="7FCB6E4B" w14:textId="77777777" w:rsidR="00BD0AB7" w:rsidRPr="006301DD" w:rsidRDefault="00BD0AB7" w:rsidP="00BD0AB7">
      <w:pPr>
        <w:rPr>
          <w:b/>
          <w:bCs/>
        </w:rPr>
      </w:pPr>
      <w:r w:rsidRPr="006301DD">
        <w:rPr>
          <w:rFonts w:cs="Arial"/>
          <w:b/>
          <w:bCs/>
        </w:rPr>
        <w:t>No material in this publication is intended or should be used as financial advice.</w:t>
      </w:r>
    </w:p>
    <w:p w14:paraId="3A53219E" w14:textId="77777777" w:rsidR="00BD0AB7" w:rsidRDefault="00BD0AB7" w:rsidP="00BD0AB7"/>
    <w:p w14:paraId="223D734E" w14:textId="77777777" w:rsidR="00BD0AB7" w:rsidRDefault="00BD0AB7" w:rsidP="00BD0AB7"/>
    <w:p w14:paraId="2A7D4710" w14:textId="77777777" w:rsidR="00157ED5" w:rsidRDefault="00157ED5"/>
    <w:p w14:paraId="231BEE7B" w14:textId="77777777" w:rsidR="002850C3" w:rsidRDefault="002850C3"/>
    <w:sectPr w:rsidR="002850C3" w:rsidSect="00792562">
      <w:headerReference w:type="default" r:id="rId9"/>
      <w:footerReference w:type="even" r:id="rId10"/>
      <w:footerReference w:type="default" r:id="rId11"/>
      <w:type w:val="continuous"/>
      <w:pgSz w:w="11907" w:h="16840" w:code="9"/>
      <w:pgMar w:top="1418" w:right="851" w:bottom="1134" w:left="1134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1644BA9" w15:done="0"/>
  <w15:commentEx w15:paraId="43961DFB" w15:done="0"/>
  <w15:commentEx w15:paraId="119DC216" w15:done="0"/>
  <w15:commentEx w15:paraId="30C8620F" w15:done="0"/>
  <w15:commentEx w15:paraId="781E8C2B" w15:done="0"/>
  <w15:commentEx w15:paraId="409ECEB4" w15:done="0"/>
  <w15:commentEx w15:paraId="5F2F2D37" w15:done="0"/>
  <w15:commentEx w15:paraId="38DE9ECE" w15:done="0"/>
  <w15:commentEx w15:paraId="4F7F08CC" w15:done="0"/>
  <w15:commentEx w15:paraId="54B37D9A" w15:done="0"/>
  <w15:commentEx w15:paraId="16DAE952" w15:done="0"/>
  <w15:commentEx w15:paraId="0F4B8021" w15:done="0"/>
  <w15:commentEx w15:paraId="5E7F296F" w15:done="0"/>
  <w15:commentEx w15:paraId="01AEBE84" w15:done="0"/>
  <w15:commentEx w15:paraId="6432E342" w15:done="0"/>
  <w15:commentEx w15:paraId="0F454740" w15:done="0"/>
  <w15:commentEx w15:paraId="2A50F6DB" w15:done="0"/>
  <w15:commentEx w15:paraId="353F4630" w15:done="0"/>
  <w15:commentEx w15:paraId="686D3879" w15:done="0"/>
  <w15:commentEx w15:paraId="5F55B9B6" w15:done="0"/>
  <w15:commentEx w15:paraId="76C26117" w15:done="0"/>
  <w15:commentEx w15:paraId="1A13B7BA" w15:done="0"/>
  <w15:commentEx w15:paraId="08128780" w15:done="0"/>
  <w15:commentEx w15:paraId="6A6814B6" w15:done="0"/>
  <w15:commentEx w15:paraId="47AF349E" w15:done="0"/>
  <w15:commentEx w15:paraId="278266D2" w15:done="0"/>
  <w15:commentEx w15:paraId="50AF3C76" w15:done="0"/>
  <w15:commentEx w15:paraId="61E311D9" w15:done="0"/>
  <w15:commentEx w15:paraId="6B587AD2" w15:done="0"/>
  <w15:commentEx w15:paraId="157509FB" w15:done="0"/>
  <w15:commentEx w15:paraId="0FE2B858" w15:done="0"/>
  <w15:commentEx w15:paraId="15157CC9" w15:done="0"/>
  <w15:commentEx w15:paraId="69BC5B8B" w15:done="0"/>
  <w15:commentEx w15:paraId="4E416577" w15:done="0"/>
  <w15:commentEx w15:paraId="3DDE5355" w15:done="0"/>
  <w15:commentEx w15:paraId="3D1BAF93" w15:done="0"/>
  <w15:commentEx w15:paraId="59206C04" w15:done="0"/>
  <w15:commentEx w15:paraId="6600FA7F" w15:done="0"/>
  <w15:commentEx w15:paraId="3C99FADA" w15:done="0"/>
  <w15:commentEx w15:paraId="4CD85BE0" w15:done="0"/>
  <w15:commentEx w15:paraId="6FB346E1" w15:done="0"/>
  <w15:commentEx w15:paraId="08A5C938" w15:done="0"/>
  <w15:commentEx w15:paraId="203A7863" w15:done="0"/>
  <w15:commentEx w15:paraId="3F6A4F20" w15:done="0"/>
  <w15:commentEx w15:paraId="1CA945FB" w15:done="0"/>
  <w15:commentEx w15:paraId="705B0C31" w15:done="0"/>
  <w15:commentEx w15:paraId="6FEFB3DA" w15:done="0"/>
  <w15:commentEx w15:paraId="2622AAD3" w15:done="0"/>
  <w15:commentEx w15:paraId="05DF0677" w15:done="0"/>
  <w15:commentEx w15:paraId="659D75DD" w15:done="0"/>
  <w15:commentEx w15:paraId="5ADBB17F" w15:done="0"/>
  <w15:commentEx w15:paraId="39352EC0" w15:done="0"/>
  <w15:commentEx w15:paraId="70D141BA" w15:done="0"/>
  <w15:commentEx w15:paraId="26D37E46" w15:done="0"/>
  <w15:commentEx w15:paraId="3E1BA623" w15:done="0"/>
  <w15:commentEx w15:paraId="269A142C" w15:done="0"/>
  <w15:commentEx w15:paraId="0C04A0C1" w15:done="0"/>
  <w15:commentEx w15:paraId="488BDA8F" w15:done="0"/>
  <w15:commentEx w15:paraId="37F2EF11" w15:done="0"/>
  <w15:commentEx w15:paraId="1B8B6515" w15:done="0"/>
  <w15:commentEx w15:paraId="29610C26" w15:done="0"/>
  <w15:commentEx w15:paraId="662D10A9" w15:done="0"/>
  <w15:commentEx w15:paraId="19C7F98E" w15:done="0"/>
  <w15:commentEx w15:paraId="6AD1C69F" w15:done="0"/>
  <w15:commentEx w15:paraId="26ADE7F6" w15:done="0"/>
  <w15:commentEx w15:paraId="5B76C659" w15:done="0"/>
  <w15:commentEx w15:paraId="1F3EFCE5" w15:done="0"/>
  <w15:commentEx w15:paraId="3B7CEB18" w15:done="0"/>
  <w15:commentEx w15:paraId="21A8DD91" w15:done="0"/>
  <w15:commentEx w15:paraId="21DAD20B" w15:done="0"/>
  <w15:commentEx w15:paraId="0E1E2995" w15:done="0"/>
  <w15:commentEx w15:paraId="362DE1D1" w15:done="0"/>
  <w15:commentEx w15:paraId="193CDA9B" w15:done="0"/>
  <w15:commentEx w15:paraId="13311705" w15:done="0"/>
  <w15:commentEx w15:paraId="5CCF6F73" w15:done="0"/>
  <w15:commentEx w15:paraId="1E9FCD0B" w15:done="0"/>
  <w15:commentEx w15:paraId="16A32167" w15:done="0"/>
  <w15:commentEx w15:paraId="0A55294F" w15:done="0"/>
  <w15:commentEx w15:paraId="001E7134" w15:done="0"/>
  <w15:commentEx w15:paraId="7BEDDEBD" w15:done="0"/>
  <w15:commentEx w15:paraId="146DE417" w15:done="0"/>
  <w15:commentEx w15:paraId="502ADA0B" w15:done="0"/>
  <w15:commentEx w15:paraId="16FBBECE" w15:done="0"/>
  <w15:commentEx w15:paraId="6EA8E549" w15:done="0"/>
  <w15:commentEx w15:paraId="7ECAFF8B" w15:done="0"/>
  <w15:commentEx w15:paraId="74E01B49" w15:done="0"/>
  <w15:commentEx w15:paraId="06AA11A6" w15:done="0"/>
  <w15:commentEx w15:paraId="44F4C7F2" w15:done="0"/>
  <w15:commentEx w15:paraId="1CFBDCDC" w15:done="0"/>
  <w15:commentEx w15:paraId="436AFFCE" w15:done="0"/>
  <w15:commentEx w15:paraId="5E886D55" w15:done="0"/>
  <w15:commentEx w15:paraId="32D73A95" w15:done="0"/>
  <w15:commentEx w15:paraId="1E9A27C9" w15:done="0"/>
  <w15:commentEx w15:paraId="1AF5079D" w15:done="0"/>
  <w15:commentEx w15:paraId="63ECB274" w15:done="0"/>
  <w15:commentEx w15:paraId="75932FF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1644BA9" w16cid:durableId="44F90F2F"/>
  <w16cid:commentId w16cid:paraId="43961DFB" w16cid:durableId="2AA30313"/>
  <w16cid:commentId w16cid:paraId="119DC216" w16cid:durableId="2087D27A"/>
  <w16cid:commentId w16cid:paraId="30C8620F" w16cid:durableId="68CD3F0F"/>
  <w16cid:commentId w16cid:paraId="781E8C2B" w16cid:durableId="5159AD58"/>
  <w16cid:commentId w16cid:paraId="409ECEB4" w16cid:durableId="5032580A"/>
  <w16cid:commentId w16cid:paraId="5F2F2D37" w16cid:durableId="4ED40805"/>
  <w16cid:commentId w16cid:paraId="38DE9ECE" w16cid:durableId="6DA2B4B0"/>
  <w16cid:commentId w16cid:paraId="4F7F08CC" w16cid:durableId="32F32F6C"/>
  <w16cid:commentId w16cid:paraId="54B37D9A" w16cid:durableId="35402E5A"/>
  <w16cid:commentId w16cid:paraId="16DAE952" w16cid:durableId="4443FFA2"/>
  <w16cid:commentId w16cid:paraId="0F4B8021" w16cid:durableId="182140F2"/>
  <w16cid:commentId w16cid:paraId="5E7F296F" w16cid:durableId="40FB1449"/>
  <w16cid:commentId w16cid:paraId="01AEBE84" w16cid:durableId="6315DEB2"/>
  <w16cid:commentId w16cid:paraId="6432E342" w16cid:durableId="5A18C6D4"/>
  <w16cid:commentId w16cid:paraId="0F454740" w16cid:durableId="0E1D4C57"/>
  <w16cid:commentId w16cid:paraId="2A50F6DB" w16cid:durableId="59A4710C"/>
  <w16cid:commentId w16cid:paraId="353F4630" w16cid:durableId="0DDD4297"/>
  <w16cid:commentId w16cid:paraId="686D3879" w16cid:durableId="797A1B8A"/>
  <w16cid:commentId w16cid:paraId="5F55B9B6" w16cid:durableId="55992D47"/>
  <w16cid:commentId w16cid:paraId="76C26117" w16cid:durableId="7718F255"/>
  <w16cid:commentId w16cid:paraId="1A13B7BA" w16cid:durableId="0BAE7F07"/>
  <w16cid:commentId w16cid:paraId="08128780" w16cid:durableId="0A3EE52C"/>
  <w16cid:commentId w16cid:paraId="6A6814B6" w16cid:durableId="777F0426"/>
  <w16cid:commentId w16cid:paraId="47AF349E" w16cid:durableId="325C90A8"/>
  <w16cid:commentId w16cid:paraId="278266D2" w16cid:durableId="23D37281"/>
  <w16cid:commentId w16cid:paraId="50AF3C76" w16cid:durableId="7AA95237"/>
  <w16cid:commentId w16cid:paraId="61E311D9" w16cid:durableId="56BFF97E"/>
  <w16cid:commentId w16cid:paraId="6B587AD2" w16cid:durableId="291F71C9"/>
  <w16cid:commentId w16cid:paraId="157509FB" w16cid:durableId="67345DE9"/>
  <w16cid:commentId w16cid:paraId="0FE2B858" w16cid:durableId="07957B78"/>
  <w16cid:commentId w16cid:paraId="15157CC9" w16cid:durableId="3CDD5D11"/>
  <w16cid:commentId w16cid:paraId="69BC5B8B" w16cid:durableId="38DAF1B1"/>
  <w16cid:commentId w16cid:paraId="4E416577" w16cid:durableId="66BA778B"/>
  <w16cid:commentId w16cid:paraId="3DDE5355" w16cid:durableId="567191FC"/>
  <w16cid:commentId w16cid:paraId="3D1BAF93" w16cid:durableId="076F2E14"/>
  <w16cid:commentId w16cid:paraId="59206C04" w16cid:durableId="1737C48F"/>
  <w16cid:commentId w16cid:paraId="6600FA7F" w16cid:durableId="5DF1E950"/>
  <w16cid:commentId w16cid:paraId="3C99FADA" w16cid:durableId="53B21EB2"/>
  <w16cid:commentId w16cid:paraId="4CD85BE0" w16cid:durableId="7E5691E9"/>
  <w16cid:commentId w16cid:paraId="6FB346E1" w16cid:durableId="09C15D73"/>
  <w16cid:commentId w16cid:paraId="08A5C938" w16cid:durableId="2E992127"/>
  <w16cid:commentId w16cid:paraId="203A7863" w16cid:durableId="3B39A65F"/>
  <w16cid:commentId w16cid:paraId="3F6A4F20" w16cid:durableId="3BD898CE"/>
  <w16cid:commentId w16cid:paraId="1CA945FB" w16cid:durableId="63FA1A65"/>
  <w16cid:commentId w16cid:paraId="705B0C31" w16cid:durableId="38F034AA"/>
  <w16cid:commentId w16cid:paraId="6FEFB3DA" w16cid:durableId="2E749898"/>
  <w16cid:commentId w16cid:paraId="2622AAD3" w16cid:durableId="774D26B0"/>
  <w16cid:commentId w16cid:paraId="05DF0677" w16cid:durableId="2F12C57F"/>
  <w16cid:commentId w16cid:paraId="659D75DD" w16cid:durableId="0885524C"/>
  <w16cid:commentId w16cid:paraId="5ADBB17F" w16cid:durableId="2ADCEE55"/>
  <w16cid:commentId w16cid:paraId="39352EC0" w16cid:durableId="2C4AD526"/>
  <w16cid:commentId w16cid:paraId="70D141BA" w16cid:durableId="5AEE3800"/>
  <w16cid:commentId w16cid:paraId="26D37E46" w16cid:durableId="6AF87630"/>
  <w16cid:commentId w16cid:paraId="3E1BA623" w16cid:durableId="48747E38"/>
  <w16cid:commentId w16cid:paraId="269A142C" w16cid:durableId="7D2995DB"/>
  <w16cid:commentId w16cid:paraId="0C04A0C1" w16cid:durableId="1EFEF819"/>
  <w16cid:commentId w16cid:paraId="488BDA8F" w16cid:durableId="5931B9CC"/>
  <w16cid:commentId w16cid:paraId="37F2EF11" w16cid:durableId="231E5876"/>
  <w16cid:commentId w16cid:paraId="1B8B6515" w16cid:durableId="4C6227CC"/>
  <w16cid:commentId w16cid:paraId="29610C26" w16cid:durableId="79405331"/>
  <w16cid:commentId w16cid:paraId="662D10A9" w16cid:durableId="4CE79143"/>
  <w16cid:commentId w16cid:paraId="19C7F98E" w16cid:durableId="2D30A91A"/>
  <w16cid:commentId w16cid:paraId="6AD1C69F" w16cid:durableId="459CA35B"/>
  <w16cid:commentId w16cid:paraId="26ADE7F6" w16cid:durableId="504265D0"/>
  <w16cid:commentId w16cid:paraId="5B76C659" w16cid:durableId="288A8C6E"/>
  <w16cid:commentId w16cid:paraId="1F3EFCE5" w16cid:durableId="7487F745"/>
  <w16cid:commentId w16cid:paraId="3B7CEB18" w16cid:durableId="52CE1177"/>
  <w16cid:commentId w16cid:paraId="21A8DD91" w16cid:durableId="624B6CE4"/>
  <w16cid:commentId w16cid:paraId="21DAD20B" w16cid:durableId="4B2C0FA0"/>
  <w16cid:commentId w16cid:paraId="0E1E2995" w16cid:durableId="363C5F4F"/>
  <w16cid:commentId w16cid:paraId="362DE1D1" w16cid:durableId="1C833747"/>
  <w16cid:commentId w16cid:paraId="193CDA9B" w16cid:durableId="26EC2F70"/>
  <w16cid:commentId w16cid:paraId="13311705" w16cid:durableId="1B9ECF49"/>
  <w16cid:commentId w16cid:paraId="5CCF6F73" w16cid:durableId="5657CB6C"/>
  <w16cid:commentId w16cid:paraId="1E9FCD0B" w16cid:durableId="45F7C7B7"/>
  <w16cid:commentId w16cid:paraId="16A32167" w16cid:durableId="358A4471"/>
  <w16cid:commentId w16cid:paraId="0A55294F" w16cid:durableId="6240E0D3"/>
  <w16cid:commentId w16cid:paraId="001E7134" w16cid:durableId="5D8FEB55"/>
  <w16cid:commentId w16cid:paraId="7BEDDEBD" w16cid:durableId="2FDF847C"/>
  <w16cid:commentId w16cid:paraId="146DE417" w16cid:durableId="007A973E"/>
  <w16cid:commentId w16cid:paraId="502ADA0B" w16cid:durableId="631A95DC"/>
  <w16cid:commentId w16cid:paraId="16FBBECE" w16cid:durableId="48B2CEB9"/>
  <w16cid:commentId w16cid:paraId="6EA8E549" w16cid:durableId="654599DE"/>
  <w16cid:commentId w16cid:paraId="7ECAFF8B" w16cid:durableId="41E1260E"/>
  <w16cid:commentId w16cid:paraId="74E01B49" w16cid:durableId="18C3C4AA"/>
  <w16cid:commentId w16cid:paraId="06AA11A6" w16cid:durableId="5C5E20C2"/>
  <w16cid:commentId w16cid:paraId="44F4C7F2" w16cid:durableId="06DB7A91"/>
  <w16cid:commentId w16cid:paraId="1CFBDCDC" w16cid:durableId="40917DB7"/>
  <w16cid:commentId w16cid:paraId="436AFFCE" w16cid:durableId="61E27401"/>
  <w16cid:commentId w16cid:paraId="5E886D55" w16cid:durableId="0F731C53"/>
  <w16cid:commentId w16cid:paraId="32D73A95" w16cid:durableId="5B9D7534"/>
  <w16cid:commentId w16cid:paraId="1E9A27C9" w16cid:durableId="69E0C976"/>
  <w16cid:commentId w16cid:paraId="1AF5079D" w16cid:durableId="766E12E3"/>
  <w16cid:commentId w16cid:paraId="63ECB274" w16cid:durableId="6F6367A1"/>
  <w16cid:commentId w16cid:paraId="75932FF2" w16cid:durableId="09E926C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06193F" w14:textId="77777777" w:rsidR="00470E2F" w:rsidRDefault="00470E2F">
      <w:r>
        <w:separator/>
      </w:r>
    </w:p>
  </w:endnote>
  <w:endnote w:type="continuationSeparator" w:id="0">
    <w:p w14:paraId="177B8648" w14:textId="77777777" w:rsidR="00470E2F" w:rsidRDefault="00470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oudyOlSt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D5D559" w14:textId="77777777" w:rsidR="00FE572D" w:rsidRDefault="00FE57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667D17" w14:textId="77777777" w:rsidR="00FE572D" w:rsidRDefault="00FE572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729BA" w14:textId="77777777" w:rsidR="00FE572D" w:rsidRDefault="00FE57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80651">
      <w:rPr>
        <w:rStyle w:val="PageNumber"/>
        <w:noProof/>
      </w:rPr>
      <w:t>3</w:t>
    </w:r>
    <w:r>
      <w:rPr>
        <w:rStyle w:val="PageNumber"/>
      </w:rPr>
      <w:fldChar w:fldCharType="end"/>
    </w:r>
  </w:p>
  <w:p w14:paraId="03F87B1F" w14:textId="77777777" w:rsidR="00FE572D" w:rsidRDefault="00FE57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41216" w14:textId="77777777" w:rsidR="00470E2F" w:rsidRDefault="00470E2F">
      <w:r>
        <w:separator/>
      </w:r>
    </w:p>
  </w:footnote>
  <w:footnote w:type="continuationSeparator" w:id="0">
    <w:p w14:paraId="2E304BEA" w14:textId="77777777" w:rsidR="00470E2F" w:rsidRDefault="00470E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D9515" w14:textId="77777777" w:rsidR="00FE572D" w:rsidRDefault="00FE572D">
    <w:pPr>
      <w:pStyle w:val="Header"/>
      <w:jc w:val="center"/>
      <w:rPr>
        <w:b/>
      </w:rPr>
    </w:pPr>
    <w:r>
      <w:rPr>
        <w:b/>
      </w:rPr>
      <w:t>Issue 818 – 31 July 2026</w:t>
    </w:r>
  </w:p>
  <w:p w14:paraId="69AD421C" w14:textId="77777777" w:rsidR="00FE572D" w:rsidRDefault="00FE572D">
    <w:pPr>
      <w:pStyle w:val="Header"/>
      <w:jc w:val="center"/>
      <w:rPr>
        <w:b/>
      </w:rPr>
    </w:pPr>
    <w:r>
      <w:rPr>
        <w:b/>
      </w:rPr>
      <w:t>KHA Intelligence – Australian Projects – ISSN 1440-690X</w:t>
    </w:r>
  </w:p>
  <w:p w14:paraId="36CE1333" w14:textId="77777777" w:rsidR="00FE572D" w:rsidRDefault="00FE572D">
    <w:pPr>
      <w:pStyle w:val="Header"/>
      <w:jc w:val="center"/>
    </w:pPr>
  </w:p>
  <w:p w14:paraId="1AC35C01" w14:textId="77777777" w:rsidR="00FE572D" w:rsidRDefault="00FE57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47E5B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FC662B"/>
    <w:multiLevelType w:val="hybridMultilevel"/>
    <w:tmpl w:val="829C1B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36A48"/>
    <w:multiLevelType w:val="hybridMultilevel"/>
    <w:tmpl w:val="280811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B463B"/>
    <w:multiLevelType w:val="hybridMultilevel"/>
    <w:tmpl w:val="F6FA9F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8572F"/>
    <w:multiLevelType w:val="hybridMultilevel"/>
    <w:tmpl w:val="C49641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760195"/>
    <w:multiLevelType w:val="hybridMultilevel"/>
    <w:tmpl w:val="E2CA17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3963A3"/>
    <w:multiLevelType w:val="hybridMultilevel"/>
    <w:tmpl w:val="4B7AF6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CD68E8"/>
    <w:multiLevelType w:val="hybridMultilevel"/>
    <w:tmpl w:val="61E4BB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B5C3264"/>
    <w:multiLevelType w:val="hybridMultilevel"/>
    <w:tmpl w:val="CACA2F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F4322"/>
    <w:multiLevelType w:val="hybridMultilevel"/>
    <w:tmpl w:val="3DE03B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647ED9"/>
    <w:multiLevelType w:val="hybridMultilevel"/>
    <w:tmpl w:val="404E85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11615"/>
    <w:multiLevelType w:val="hybridMultilevel"/>
    <w:tmpl w:val="A59E0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75403E"/>
    <w:multiLevelType w:val="hybridMultilevel"/>
    <w:tmpl w:val="B7BA12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F35B26"/>
    <w:multiLevelType w:val="hybridMultilevel"/>
    <w:tmpl w:val="096CE1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FE21F2"/>
    <w:multiLevelType w:val="hybridMultilevel"/>
    <w:tmpl w:val="D37AAE38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76B78E4"/>
    <w:multiLevelType w:val="hybridMultilevel"/>
    <w:tmpl w:val="1DBE7C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B32651"/>
    <w:multiLevelType w:val="hybridMultilevel"/>
    <w:tmpl w:val="386A89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B957DF"/>
    <w:multiLevelType w:val="hybridMultilevel"/>
    <w:tmpl w:val="771CE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D632D2"/>
    <w:multiLevelType w:val="hybridMultilevel"/>
    <w:tmpl w:val="9A263B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AF7B40"/>
    <w:multiLevelType w:val="hybridMultilevel"/>
    <w:tmpl w:val="3EBAF8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612CB8"/>
    <w:multiLevelType w:val="hybridMultilevel"/>
    <w:tmpl w:val="6EDED3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420429"/>
    <w:multiLevelType w:val="hybridMultilevel"/>
    <w:tmpl w:val="90707F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472444"/>
    <w:multiLevelType w:val="hybridMultilevel"/>
    <w:tmpl w:val="15BE58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8F0598"/>
    <w:multiLevelType w:val="hybridMultilevel"/>
    <w:tmpl w:val="7512A1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E02304"/>
    <w:multiLevelType w:val="hybridMultilevel"/>
    <w:tmpl w:val="079EA2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5D4828"/>
    <w:multiLevelType w:val="hybridMultilevel"/>
    <w:tmpl w:val="BA1678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6"/>
  </w:num>
  <w:num w:numId="4">
    <w:abstractNumId w:val="13"/>
  </w:num>
  <w:num w:numId="5">
    <w:abstractNumId w:val="22"/>
  </w:num>
  <w:num w:numId="6">
    <w:abstractNumId w:val="18"/>
  </w:num>
  <w:num w:numId="7">
    <w:abstractNumId w:val="21"/>
  </w:num>
  <w:num w:numId="8">
    <w:abstractNumId w:val="15"/>
  </w:num>
  <w:num w:numId="9">
    <w:abstractNumId w:val="11"/>
  </w:num>
  <w:num w:numId="10">
    <w:abstractNumId w:val="25"/>
  </w:num>
  <w:num w:numId="11">
    <w:abstractNumId w:val="12"/>
  </w:num>
  <w:num w:numId="12">
    <w:abstractNumId w:val="6"/>
  </w:num>
  <w:num w:numId="13">
    <w:abstractNumId w:val="4"/>
  </w:num>
  <w:num w:numId="14">
    <w:abstractNumId w:val="1"/>
  </w:num>
  <w:num w:numId="15">
    <w:abstractNumId w:val="3"/>
  </w:num>
  <w:num w:numId="16">
    <w:abstractNumId w:val="23"/>
  </w:num>
  <w:num w:numId="17">
    <w:abstractNumId w:val="9"/>
  </w:num>
  <w:num w:numId="18">
    <w:abstractNumId w:val="20"/>
  </w:num>
  <w:num w:numId="19">
    <w:abstractNumId w:val="24"/>
  </w:num>
  <w:num w:numId="20">
    <w:abstractNumId w:val="19"/>
  </w:num>
  <w:num w:numId="21">
    <w:abstractNumId w:val="2"/>
  </w:num>
  <w:num w:numId="22">
    <w:abstractNumId w:val="8"/>
  </w:num>
  <w:num w:numId="23">
    <w:abstractNumId w:val="17"/>
  </w:num>
  <w:num w:numId="24">
    <w:abstractNumId w:val="14"/>
  </w:num>
  <w:num w:numId="25">
    <w:abstractNumId w:val="10"/>
  </w:num>
  <w:num w:numId="26">
    <w:abstractNumId w:val="7"/>
  </w:num>
  <w:numIdMacAtCleanup w:val="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S">
    <w15:presenceInfo w15:providerId="None" w15:userId="N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hideSpellingErrors/>
  <w:activeWritingStyle w:appName="MSWord" w:lang="en-US" w:vendorID="8" w:dllVersion="513" w:checkStyle="1"/>
  <w:activeWritingStyle w:appName="MSWord" w:lang="en-AU" w:vendorID="8" w:dllVersion="513" w:checkStyle="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3EF9"/>
    <w:rsid w:val="000567A4"/>
    <w:rsid w:val="000664AD"/>
    <w:rsid w:val="000E6883"/>
    <w:rsid w:val="00101143"/>
    <w:rsid w:val="00157ED5"/>
    <w:rsid w:val="00176D59"/>
    <w:rsid w:val="001933F0"/>
    <w:rsid w:val="001B0BBA"/>
    <w:rsid w:val="001B0EA8"/>
    <w:rsid w:val="001B2F70"/>
    <w:rsid w:val="001C0198"/>
    <w:rsid w:val="001D27B1"/>
    <w:rsid w:val="001F1F7C"/>
    <w:rsid w:val="001F5ED3"/>
    <w:rsid w:val="001F6B5C"/>
    <w:rsid w:val="0021543D"/>
    <w:rsid w:val="00217F65"/>
    <w:rsid w:val="00222988"/>
    <w:rsid w:val="0022567F"/>
    <w:rsid w:val="00253786"/>
    <w:rsid w:val="0025447C"/>
    <w:rsid w:val="00282320"/>
    <w:rsid w:val="0028414A"/>
    <w:rsid w:val="002850C3"/>
    <w:rsid w:val="002C1C3C"/>
    <w:rsid w:val="00310524"/>
    <w:rsid w:val="00321BDF"/>
    <w:rsid w:val="003348CA"/>
    <w:rsid w:val="00344DCC"/>
    <w:rsid w:val="00362339"/>
    <w:rsid w:val="00380651"/>
    <w:rsid w:val="003A4142"/>
    <w:rsid w:val="003B6353"/>
    <w:rsid w:val="003D76B0"/>
    <w:rsid w:val="00415C4F"/>
    <w:rsid w:val="0041621C"/>
    <w:rsid w:val="00470E2F"/>
    <w:rsid w:val="00483F7E"/>
    <w:rsid w:val="004F7284"/>
    <w:rsid w:val="005015CF"/>
    <w:rsid w:val="00513129"/>
    <w:rsid w:val="00515B3C"/>
    <w:rsid w:val="00527CC9"/>
    <w:rsid w:val="00542861"/>
    <w:rsid w:val="005546C3"/>
    <w:rsid w:val="00563467"/>
    <w:rsid w:val="0056740E"/>
    <w:rsid w:val="00581B3D"/>
    <w:rsid w:val="005B41DB"/>
    <w:rsid w:val="005C63DD"/>
    <w:rsid w:val="00652385"/>
    <w:rsid w:val="00697208"/>
    <w:rsid w:val="006A5FA0"/>
    <w:rsid w:val="006B7601"/>
    <w:rsid w:val="006C186D"/>
    <w:rsid w:val="006D5D0D"/>
    <w:rsid w:val="006E61B0"/>
    <w:rsid w:val="006F18E8"/>
    <w:rsid w:val="006F6D45"/>
    <w:rsid w:val="00705466"/>
    <w:rsid w:val="00721A19"/>
    <w:rsid w:val="007259B1"/>
    <w:rsid w:val="007338F0"/>
    <w:rsid w:val="00764ED6"/>
    <w:rsid w:val="00765D2A"/>
    <w:rsid w:val="00772432"/>
    <w:rsid w:val="00792562"/>
    <w:rsid w:val="007B02E2"/>
    <w:rsid w:val="007C348B"/>
    <w:rsid w:val="007D076E"/>
    <w:rsid w:val="007E0B9E"/>
    <w:rsid w:val="00823473"/>
    <w:rsid w:val="0083061E"/>
    <w:rsid w:val="00843BA3"/>
    <w:rsid w:val="0085177C"/>
    <w:rsid w:val="00856038"/>
    <w:rsid w:val="00860CC8"/>
    <w:rsid w:val="00897B28"/>
    <w:rsid w:val="008A4E19"/>
    <w:rsid w:val="008E40AF"/>
    <w:rsid w:val="00902124"/>
    <w:rsid w:val="009203FF"/>
    <w:rsid w:val="0093493C"/>
    <w:rsid w:val="0095229C"/>
    <w:rsid w:val="009A0A27"/>
    <w:rsid w:val="009A2862"/>
    <w:rsid w:val="009C40D4"/>
    <w:rsid w:val="009F2302"/>
    <w:rsid w:val="009F3BFB"/>
    <w:rsid w:val="009F7D10"/>
    <w:rsid w:val="00A05D8C"/>
    <w:rsid w:val="00A44020"/>
    <w:rsid w:val="00A55181"/>
    <w:rsid w:val="00A70D14"/>
    <w:rsid w:val="00A76067"/>
    <w:rsid w:val="00AC3890"/>
    <w:rsid w:val="00AC6FBA"/>
    <w:rsid w:val="00AF097B"/>
    <w:rsid w:val="00B34708"/>
    <w:rsid w:val="00B423C7"/>
    <w:rsid w:val="00B4592B"/>
    <w:rsid w:val="00B4639F"/>
    <w:rsid w:val="00B71BDB"/>
    <w:rsid w:val="00B72053"/>
    <w:rsid w:val="00B7504D"/>
    <w:rsid w:val="00BD0AB7"/>
    <w:rsid w:val="00BD64FA"/>
    <w:rsid w:val="00C23EF9"/>
    <w:rsid w:val="00C26323"/>
    <w:rsid w:val="00C36529"/>
    <w:rsid w:val="00C65DDB"/>
    <w:rsid w:val="00CA37E6"/>
    <w:rsid w:val="00CA7FC7"/>
    <w:rsid w:val="00CB097C"/>
    <w:rsid w:val="00CC70E6"/>
    <w:rsid w:val="00CD61F8"/>
    <w:rsid w:val="00CF7879"/>
    <w:rsid w:val="00D24513"/>
    <w:rsid w:val="00D35C36"/>
    <w:rsid w:val="00D400D3"/>
    <w:rsid w:val="00D6529C"/>
    <w:rsid w:val="00D76218"/>
    <w:rsid w:val="00D85001"/>
    <w:rsid w:val="00D87494"/>
    <w:rsid w:val="00DC3FD0"/>
    <w:rsid w:val="00E03374"/>
    <w:rsid w:val="00E039A7"/>
    <w:rsid w:val="00E35850"/>
    <w:rsid w:val="00E417A8"/>
    <w:rsid w:val="00E523EA"/>
    <w:rsid w:val="00E553C9"/>
    <w:rsid w:val="00E73E35"/>
    <w:rsid w:val="00E80196"/>
    <w:rsid w:val="00E82332"/>
    <w:rsid w:val="00E90BD9"/>
    <w:rsid w:val="00E90C36"/>
    <w:rsid w:val="00E95ACC"/>
    <w:rsid w:val="00EC1ADF"/>
    <w:rsid w:val="00EE79A4"/>
    <w:rsid w:val="00EF5F5F"/>
    <w:rsid w:val="00F426D2"/>
    <w:rsid w:val="00F67259"/>
    <w:rsid w:val="00F766CD"/>
    <w:rsid w:val="00F96125"/>
    <w:rsid w:val="00FB2746"/>
    <w:rsid w:val="00FD2555"/>
    <w:rsid w:val="00FD3F08"/>
    <w:rsid w:val="00FE225C"/>
    <w:rsid w:val="00FE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,"/>
  <w14:docId w14:val="0DC362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entury Schoolbook" w:hAnsi="Century Schoolbook"/>
      <w:lang w:val="en-US" w:eastAsia="en-US"/>
    </w:rPr>
  </w:style>
  <w:style w:type="paragraph" w:styleId="Heading1">
    <w:name w:val="heading 1"/>
    <w:aliases w:val="Country Name"/>
    <w:basedOn w:val="Normal"/>
    <w:next w:val="Normal"/>
    <w:link w:val="Heading1Char"/>
    <w:qFormat/>
    <w:pPr>
      <w:keepNext/>
      <w:framePr w:hSpace="180" w:vSpace="180" w:wrap="around" w:vAnchor="text" w:hAnchor="text" w:y="1"/>
      <w:pBdr>
        <w:top w:val="single" w:sz="24" w:space="1" w:color="auto"/>
      </w:pBdr>
      <w:spacing w:before="240" w:after="240"/>
      <w:jc w:val="center"/>
      <w:outlineLvl w:val="0"/>
    </w:pPr>
    <w:rPr>
      <w:rFonts w:ascii="GoudyOlSt BT" w:hAnsi="GoudyOlSt BT"/>
      <w:b/>
      <w:smallCaps/>
      <w:shadow/>
      <w:kern w:val="28"/>
      <w:sz w:val="96"/>
    </w:rPr>
  </w:style>
  <w:style w:type="paragraph" w:styleId="Heading2">
    <w:name w:val="heading 2"/>
    <w:aliases w:val="Industry,Generic Industry"/>
    <w:basedOn w:val="Normal"/>
    <w:next w:val="Normal"/>
    <w:link w:val="Heading2Char"/>
    <w:qFormat/>
    <w:pPr>
      <w:keepNext/>
      <w:spacing w:before="240" w:after="60"/>
      <w:outlineLvl w:val="1"/>
    </w:pPr>
    <w:rPr>
      <w:b/>
      <w:i/>
      <w:sz w:val="36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b/>
      <w:color w:val="FFFFFF"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qFormat/>
    <w:pPr>
      <w:keepNext/>
      <w:outlineLvl w:val="6"/>
    </w:pPr>
  </w:style>
  <w:style w:type="paragraph" w:styleId="Heading8">
    <w:name w:val="heading 8"/>
    <w:basedOn w:val="Normal"/>
    <w:next w:val="Normal"/>
    <w:link w:val="Heading8Char"/>
    <w:qFormat/>
    <w:pPr>
      <w:keepNext/>
      <w:outlineLvl w:val="7"/>
    </w:pPr>
    <w:rPr>
      <w:b/>
      <w:color w:val="FF0000"/>
    </w:rPr>
  </w:style>
  <w:style w:type="paragraph" w:styleId="Heading9">
    <w:name w:val="heading 9"/>
    <w:basedOn w:val="Normal"/>
    <w:next w:val="Normal"/>
    <w:link w:val="Heading9Char"/>
    <w:qFormat/>
    <w:pPr>
      <w:keepNext/>
      <w:outlineLvl w:val="8"/>
    </w:pPr>
    <w:rPr>
      <w:i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Pr>
      <w:sz w:val="22"/>
    </w:rPr>
  </w:style>
  <w:style w:type="paragraph" w:styleId="BodyTextIndent">
    <w:name w:val="Body Text Indent"/>
    <w:basedOn w:val="Normal"/>
    <w:link w:val="BodyTextIndentChar"/>
    <w:semiHidden/>
    <w:pPr>
      <w:ind w:left="360"/>
    </w:pPr>
    <w:rPr>
      <w:sz w:val="22"/>
    </w:rPr>
  </w:style>
  <w:style w:type="paragraph" w:styleId="PlainText">
    <w:name w:val="Plain Text"/>
    <w:basedOn w:val="Normal"/>
    <w:link w:val="PlainTextChar"/>
    <w:semiHidden/>
    <w:rPr>
      <w:rFonts w:ascii="Courier New" w:hAnsi="Courier New"/>
    </w:rPr>
  </w:style>
  <w:style w:type="paragraph" w:styleId="TOC1">
    <w:name w:val="toc 1"/>
    <w:basedOn w:val="Normal"/>
    <w:next w:val="Normal"/>
    <w:uiPriority w:val="39"/>
    <w:pPr>
      <w:spacing w:before="120" w:after="120"/>
    </w:pPr>
    <w:rPr>
      <w:rFonts w:ascii="Times New Roman" w:hAnsi="Times New Roman"/>
      <w:b/>
      <w:caps/>
      <w:sz w:val="24"/>
    </w:rPr>
  </w:style>
  <w:style w:type="paragraph" w:styleId="TOC2">
    <w:name w:val="toc 2"/>
    <w:basedOn w:val="Normal"/>
    <w:next w:val="Normal"/>
    <w:uiPriority w:val="39"/>
    <w:pPr>
      <w:ind w:left="220"/>
    </w:pPr>
    <w:rPr>
      <w:rFonts w:ascii="Times New Roman" w:hAnsi="Times New Roman"/>
      <w:smallCaps/>
    </w:rPr>
  </w:style>
  <w:style w:type="character" w:customStyle="1" w:styleId="ContentsandIndexHeaders">
    <w:name w:val="Contents and Index Headers"/>
    <w:rPr>
      <w:rFonts w:ascii="GoudyOlSt BT" w:hAnsi="GoudyOlSt BT"/>
      <w:b/>
      <w:dstrike w:val="0"/>
      <w:sz w:val="52"/>
      <w:bdr w:val="none" w:sz="0" w:space="0" w:color="auto"/>
      <w:shd w:val="clear" w:color="auto" w:fill="auto"/>
      <w:vertAlign w:val="baseline"/>
    </w:rPr>
  </w:style>
  <w:style w:type="paragraph" w:styleId="TOC3">
    <w:name w:val="toc 3"/>
    <w:basedOn w:val="Normal"/>
    <w:next w:val="Normal"/>
    <w:uiPriority w:val="39"/>
    <w:pPr>
      <w:ind w:left="44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ind w:left="1760"/>
    </w:pPr>
    <w:rPr>
      <w:rFonts w:ascii="Times New Roman" w:hAnsi="Times New Roman"/>
      <w:sz w:val="18"/>
    </w:rPr>
  </w:style>
  <w:style w:type="paragraph" w:styleId="Index1">
    <w:name w:val="index 1"/>
    <w:basedOn w:val="Normal"/>
    <w:next w:val="Normal"/>
    <w:autoRedefine/>
    <w:uiPriority w:val="99"/>
    <w:semiHidden/>
    <w:pPr>
      <w:ind w:left="220" w:hanging="220"/>
    </w:pPr>
    <w:rPr>
      <w:rFonts w:ascii="Times New Roman" w:hAnsi="Times New Roman"/>
      <w:sz w:val="18"/>
    </w:rPr>
  </w:style>
  <w:style w:type="paragraph" w:customStyle="1" w:styleId="ExchangeRateHeader">
    <w:name w:val="Exchange Rate Header"/>
    <w:basedOn w:val="Normal"/>
    <w:next w:val="Normal"/>
    <w:rPr>
      <w:b/>
      <w:i/>
    </w:rPr>
  </w:style>
  <w:style w:type="paragraph" w:styleId="Index2">
    <w:name w:val="index 2"/>
    <w:basedOn w:val="Normal"/>
    <w:next w:val="Normal"/>
    <w:autoRedefine/>
    <w:semiHidden/>
    <w:pPr>
      <w:ind w:left="440" w:hanging="220"/>
    </w:pPr>
    <w:rPr>
      <w:rFonts w:ascii="Times New Roman" w:hAnsi="Times New Roman"/>
      <w:sz w:val="18"/>
    </w:rPr>
  </w:style>
  <w:style w:type="paragraph" w:styleId="Index3">
    <w:name w:val="index 3"/>
    <w:basedOn w:val="Normal"/>
    <w:next w:val="Normal"/>
    <w:autoRedefine/>
    <w:semiHidden/>
    <w:pPr>
      <w:ind w:left="660" w:hanging="220"/>
    </w:pPr>
    <w:rPr>
      <w:rFonts w:ascii="Times New Roman" w:hAnsi="Times New Roman"/>
      <w:sz w:val="18"/>
    </w:rPr>
  </w:style>
  <w:style w:type="paragraph" w:styleId="Index4">
    <w:name w:val="index 4"/>
    <w:basedOn w:val="Normal"/>
    <w:next w:val="Normal"/>
    <w:autoRedefine/>
    <w:semiHidden/>
    <w:pPr>
      <w:ind w:left="880" w:hanging="220"/>
    </w:pPr>
    <w:rPr>
      <w:rFonts w:ascii="Times New Roman" w:hAnsi="Times New Roman"/>
      <w:sz w:val="18"/>
    </w:rPr>
  </w:style>
  <w:style w:type="paragraph" w:styleId="Index5">
    <w:name w:val="index 5"/>
    <w:basedOn w:val="Normal"/>
    <w:next w:val="Normal"/>
    <w:autoRedefine/>
    <w:semiHidden/>
    <w:pPr>
      <w:ind w:left="1100" w:hanging="220"/>
    </w:pPr>
    <w:rPr>
      <w:rFonts w:ascii="Times New Roman" w:hAnsi="Times New Roman"/>
      <w:sz w:val="18"/>
    </w:rPr>
  </w:style>
  <w:style w:type="paragraph" w:styleId="Index6">
    <w:name w:val="index 6"/>
    <w:basedOn w:val="Normal"/>
    <w:next w:val="Normal"/>
    <w:autoRedefine/>
    <w:semiHidden/>
    <w:pPr>
      <w:ind w:left="1320" w:hanging="220"/>
    </w:pPr>
    <w:rPr>
      <w:rFonts w:ascii="Times New Roman" w:hAnsi="Times New Roman"/>
      <w:sz w:val="18"/>
    </w:rPr>
  </w:style>
  <w:style w:type="paragraph" w:styleId="Index7">
    <w:name w:val="index 7"/>
    <w:basedOn w:val="Normal"/>
    <w:next w:val="Normal"/>
    <w:autoRedefine/>
    <w:semiHidden/>
    <w:pPr>
      <w:ind w:left="1540" w:hanging="220"/>
    </w:pPr>
    <w:rPr>
      <w:rFonts w:ascii="Times New Roman" w:hAnsi="Times New Roman"/>
      <w:sz w:val="18"/>
    </w:rPr>
  </w:style>
  <w:style w:type="paragraph" w:styleId="Index8">
    <w:name w:val="index 8"/>
    <w:basedOn w:val="Normal"/>
    <w:next w:val="Normal"/>
    <w:autoRedefine/>
    <w:semiHidden/>
    <w:pPr>
      <w:ind w:left="1760" w:hanging="220"/>
    </w:pPr>
    <w:rPr>
      <w:rFonts w:ascii="Times New Roman" w:hAnsi="Times New Roman"/>
      <w:sz w:val="18"/>
    </w:rPr>
  </w:style>
  <w:style w:type="paragraph" w:styleId="Index9">
    <w:name w:val="index 9"/>
    <w:basedOn w:val="Normal"/>
    <w:next w:val="Normal"/>
    <w:autoRedefine/>
    <w:semiHidden/>
    <w:pPr>
      <w:ind w:left="1980" w:hanging="220"/>
    </w:pPr>
    <w:rPr>
      <w:rFonts w:ascii="Times New Roman" w:hAnsi="Times New Roman"/>
      <w:sz w:val="18"/>
    </w:rPr>
  </w:style>
  <w:style w:type="paragraph" w:styleId="IndexHeading">
    <w:name w:val="index heading"/>
    <w:basedOn w:val="Normal"/>
    <w:next w:val="Index1"/>
    <w:semiHidden/>
    <w:pPr>
      <w:spacing w:before="240" w:after="120"/>
      <w:jc w:val="center"/>
    </w:pPr>
    <w:rPr>
      <w:rFonts w:ascii="Times New Roman" w:hAnsi="Times New Roman"/>
      <w:b/>
      <w:sz w:val="26"/>
    </w:rPr>
  </w:style>
  <w:style w:type="paragraph" w:styleId="BodyText2">
    <w:name w:val="Body Text 2"/>
    <w:basedOn w:val="Normal"/>
    <w:link w:val="BodyText2Char"/>
    <w:semiHidden/>
    <w:rPr>
      <w:b/>
      <w:sz w:val="22"/>
    </w:rPr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customStyle="1" w:styleId="Contenthighlight">
    <w:name w:val="Content highlight"/>
    <w:basedOn w:val="Normal"/>
    <w:rPr>
      <w:b/>
      <w:sz w:val="22"/>
    </w:rPr>
  </w:style>
  <w:style w:type="paragraph" w:styleId="Footer">
    <w:name w:val="footer"/>
    <w:basedOn w:val="Normal"/>
    <w:link w:val="FooterChar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link w:val="DocumentMapChar"/>
    <w:semiHidden/>
    <w:pPr>
      <w:shd w:val="clear" w:color="auto" w:fill="000080"/>
    </w:pPr>
    <w:rPr>
      <w:rFonts w:ascii="Tahoma" w:hAnsi="Tahoma"/>
    </w:rPr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pPr>
      <w:jc w:val="right"/>
    </w:p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tents">
    <w:name w:val="Contents"/>
    <w:basedOn w:val="Heading1"/>
    <w:pPr>
      <w:framePr w:hSpace="0" w:vSpace="0" w:wrap="auto" w:vAnchor="margin" w:yAlign="inline"/>
      <w:pBdr>
        <w:top w:val="none" w:sz="0" w:space="0" w:color="auto"/>
      </w:pBdr>
      <w:spacing w:after="60"/>
      <w:jc w:val="left"/>
    </w:pPr>
    <w:rPr>
      <w:rFonts w:ascii="Century Schoolbook" w:hAnsi="Century Schoolbook"/>
      <w:smallCaps w:val="0"/>
      <w:shadow w:val="0"/>
      <w:sz w:val="32"/>
    </w:rPr>
  </w:style>
  <w:style w:type="paragraph" w:styleId="FootnoteText">
    <w:name w:val="footnote text"/>
    <w:basedOn w:val="Normal"/>
    <w:link w:val="FootnoteTextChar"/>
    <w:semiHidden/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basedOn w:val="DefaultParagraphFont"/>
    <w:semiHidden/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</w:style>
  <w:style w:type="paragraph" w:customStyle="1" w:styleId="DateandIssue">
    <w:name w:val="Date and Issue"/>
    <w:basedOn w:val="Normal"/>
    <w:rPr>
      <w:b/>
      <w:sz w:val="28"/>
    </w:rPr>
  </w:style>
  <w:style w:type="paragraph" w:customStyle="1" w:styleId="KHAHeader">
    <w:name w:val="KHA Header"/>
    <w:basedOn w:val="Normal"/>
    <w:rPr>
      <w:b/>
      <w:emboss/>
      <w:color w:val="FFFFFF"/>
      <w:sz w:val="72"/>
    </w:rPr>
  </w:style>
  <w:style w:type="character" w:styleId="Emphasis">
    <w:name w:val="Emphasis"/>
    <w:qFormat/>
    <w:rPr>
      <w:i/>
    </w:rPr>
  </w:style>
  <w:style w:type="table" w:styleId="TableGrid">
    <w:name w:val="Table Grid"/>
    <w:basedOn w:val="TableNormal"/>
    <w:uiPriority w:val="59"/>
    <w:rsid w:val="00C65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link w:val="CommentText"/>
    <w:uiPriority w:val="99"/>
    <w:rsid w:val="009203FF"/>
    <w:rPr>
      <w:rFonts w:ascii="Century Schoolbook" w:hAnsi="Century Schoolbook"/>
      <w:lang w:val="en-US" w:eastAsia="en-US"/>
    </w:rPr>
  </w:style>
  <w:style w:type="character" w:styleId="Strong">
    <w:name w:val="Strong"/>
    <w:uiPriority w:val="22"/>
    <w:qFormat/>
    <w:rsid w:val="009203F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3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03FF"/>
    <w:rPr>
      <w:rFonts w:ascii="Tahoma" w:hAnsi="Tahoma" w:cs="Tahoma"/>
      <w:sz w:val="16"/>
      <w:szCs w:val="16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5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10524"/>
    <w:rPr>
      <w:rFonts w:ascii="Century Schoolbook" w:hAnsi="Century Schoolbook"/>
      <w:b/>
      <w:bCs/>
      <w:lang w:val="en-US" w:eastAsia="en-US"/>
    </w:rPr>
  </w:style>
  <w:style w:type="paragraph" w:styleId="NoSpacing">
    <w:name w:val="No Spacing"/>
    <w:uiPriority w:val="1"/>
    <w:qFormat/>
    <w:rsid w:val="00EF5F5F"/>
    <w:rPr>
      <w:rFonts w:ascii="Century Schoolbook" w:hAnsi="Century Schoolbook"/>
      <w:lang w:val="en-US" w:eastAsia="en-US"/>
    </w:rPr>
  </w:style>
  <w:style w:type="character" w:customStyle="1" w:styleId="Heading2Char">
    <w:name w:val="Heading 2 Char"/>
    <w:aliases w:val="Industry Char,Generic Industry Char"/>
    <w:link w:val="Heading2"/>
    <w:rsid w:val="00BD0AB7"/>
    <w:rPr>
      <w:rFonts w:ascii="Century Schoolbook" w:hAnsi="Century Schoolbook"/>
      <w:b/>
      <w:i/>
      <w:sz w:val="36"/>
      <w:lang w:val="en-US" w:eastAsia="en-US"/>
    </w:rPr>
  </w:style>
  <w:style w:type="character" w:customStyle="1" w:styleId="Heading4Char">
    <w:name w:val="Heading 4 Char"/>
    <w:link w:val="Heading4"/>
    <w:rsid w:val="00BD0AB7"/>
    <w:rPr>
      <w:rFonts w:ascii="Arial" w:hAnsi="Arial"/>
      <w:b/>
      <w:sz w:val="24"/>
      <w:lang w:val="en-US" w:eastAsia="en-US"/>
    </w:rPr>
  </w:style>
  <w:style w:type="character" w:customStyle="1" w:styleId="Heading6Char">
    <w:name w:val="Heading 6 Char"/>
    <w:link w:val="Heading6"/>
    <w:rsid w:val="00BD0AB7"/>
    <w:rPr>
      <w:rFonts w:ascii="Century Schoolbook" w:hAnsi="Century Schoolbook"/>
      <w:b/>
      <w:lang w:val="en-US" w:eastAsia="en-US"/>
    </w:rPr>
  </w:style>
  <w:style w:type="paragraph" w:styleId="Revision">
    <w:name w:val="Revision"/>
    <w:hidden/>
    <w:uiPriority w:val="99"/>
    <w:semiHidden/>
    <w:rsid w:val="007C348B"/>
    <w:rPr>
      <w:lang w:val="en-US" w:eastAsia="en-US"/>
    </w:rPr>
  </w:style>
  <w:style w:type="character" w:styleId="FollowedHyperlink">
    <w:name w:val="FollowedHyperlink"/>
    <w:uiPriority w:val="99"/>
    <w:semiHidden/>
    <w:unhideWhenUsed/>
    <w:rsid w:val="007C348B"/>
    <w:rPr>
      <w:color w:val="800080"/>
      <w:u w:val="single"/>
    </w:rPr>
  </w:style>
  <w:style w:type="character" w:customStyle="1" w:styleId="Heading1Char">
    <w:name w:val="Heading 1 Char"/>
    <w:aliases w:val="Country Name Char"/>
    <w:link w:val="Heading1"/>
    <w:rsid w:val="0083061E"/>
    <w:rPr>
      <w:rFonts w:ascii="GoudyOlSt BT" w:hAnsi="GoudyOlSt BT"/>
      <w:b/>
      <w:smallCaps/>
      <w:shadow/>
      <w:kern w:val="28"/>
      <w:sz w:val="96"/>
      <w:lang w:val="en-US" w:eastAsia="en-US"/>
    </w:rPr>
  </w:style>
  <w:style w:type="character" w:customStyle="1" w:styleId="Heading3Char">
    <w:name w:val="Heading 3 Char"/>
    <w:link w:val="Heading3"/>
    <w:rsid w:val="0083061E"/>
    <w:rPr>
      <w:rFonts w:ascii="Century Schoolbook" w:hAnsi="Century Schoolbook"/>
      <w:b/>
      <w:sz w:val="28"/>
      <w:lang w:val="en-US" w:eastAsia="en-US"/>
    </w:rPr>
  </w:style>
  <w:style w:type="character" w:customStyle="1" w:styleId="Heading5Char">
    <w:name w:val="Heading 5 Char"/>
    <w:link w:val="Heading5"/>
    <w:rsid w:val="0083061E"/>
    <w:rPr>
      <w:rFonts w:ascii="Century Schoolbook" w:hAnsi="Century Schoolbook"/>
      <w:b/>
      <w:color w:val="FFFFFF"/>
      <w:lang w:val="en-US" w:eastAsia="en-US"/>
    </w:rPr>
  </w:style>
  <w:style w:type="character" w:customStyle="1" w:styleId="Heading7Char">
    <w:name w:val="Heading 7 Char"/>
    <w:link w:val="Heading7"/>
    <w:rsid w:val="0083061E"/>
    <w:rPr>
      <w:rFonts w:ascii="Century Schoolbook" w:hAnsi="Century Schoolbook"/>
      <w:lang w:val="en-US" w:eastAsia="en-US"/>
    </w:rPr>
  </w:style>
  <w:style w:type="character" w:customStyle="1" w:styleId="Heading8Char">
    <w:name w:val="Heading 8 Char"/>
    <w:link w:val="Heading8"/>
    <w:rsid w:val="0083061E"/>
    <w:rPr>
      <w:rFonts w:ascii="Century Schoolbook" w:hAnsi="Century Schoolbook"/>
      <w:b/>
      <w:color w:val="FF0000"/>
      <w:lang w:val="en-US" w:eastAsia="en-US"/>
    </w:rPr>
  </w:style>
  <w:style w:type="character" w:customStyle="1" w:styleId="Heading9Char">
    <w:name w:val="Heading 9 Char"/>
    <w:link w:val="Heading9"/>
    <w:rsid w:val="0083061E"/>
    <w:rPr>
      <w:rFonts w:ascii="Century Schoolbook" w:hAnsi="Century Schoolbook"/>
      <w:i/>
      <w:color w:val="000000"/>
      <w:sz w:val="36"/>
      <w:lang w:val="en-US" w:eastAsia="en-US"/>
    </w:rPr>
  </w:style>
  <w:style w:type="character" w:customStyle="1" w:styleId="BodyTextChar">
    <w:name w:val="Body Text Char"/>
    <w:link w:val="BodyText"/>
    <w:semiHidden/>
    <w:rsid w:val="0083061E"/>
    <w:rPr>
      <w:rFonts w:ascii="Century Schoolbook" w:hAnsi="Century Schoolbook"/>
      <w:sz w:val="22"/>
      <w:lang w:val="en-US" w:eastAsia="en-US"/>
    </w:rPr>
  </w:style>
  <w:style w:type="character" w:customStyle="1" w:styleId="BodyTextIndentChar">
    <w:name w:val="Body Text Indent Char"/>
    <w:link w:val="BodyTextIndent"/>
    <w:semiHidden/>
    <w:rsid w:val="0083061E"/>
    <w:rPr>
      <w:rFonts w:ascii="Century Schoolbook" w:hAnsi="Century Schoolbook"/>
      <w:sz w:val="22"/>
      <w:lang w:val="en-US" w:eastAsia="en-US"/>
    </w:rPr>
  </w:style>
  <w:style w:type="character" w:customStyle="1" w:styleId="PlainTextChar">
    <w:name w:val="Plain Text Char"/>
    <w:link w:val="PlainText"/>
    <w:semiHidden/>
    <w:rsid w:val="0083061E"/>
    <w:rPr>
      <w:rFonts w:ascii="Courier New" w:hAnsi="Courier New"/>
      <w:lang w:val="en-US" w:eastAsia="en-US"/>
    </w:rPr>
  </w:style>
  <w:style w:type="character" w:customStyle="1" w:styleId="BodyText2Char">
    <w:name w:val="Body Text 2 Char"/>
    <w:link w:val="BodyText2"/>
    <w:semiHidden/>
    <w:rsid w:val="0083061E"/>
    <w:rPr>
      <w:rFonts w:ascii="Century Schoolbook" w:hAnsi="Century Schoolbook"/>
      <w:b/>
      <w:sz w:val="22"/>
      <w:lang w:val="en-US" w:eastAsia="en-US"/>
    </w:rPr>
  </w:style>
  <w:style w:type="character" w:customStyle="1" w:styleId="HeaderChar">
    <w:name w:val="Header Char"/>
    <w:link w:val="Header"/>
    <w:semiHidden/>
    <w:rsid w:val="0083061E"/>
    <w:rPr>
      <w:rFonts w:ascii="Century Schoolbook" w:hAnsi="Century Schoolbook"/>
      <w:lang w:val="en-US" w:eastAsia="en-US"/>
    </w:rPr>
  </w:style>
  <w:style w:type="character" w:customStyle="1" w:styleId="FooterChar">
    <w:name w:val="Footer Char"/>
    <w:link w:val="Footer"/>
    <w:semiHidden/>
    <w:rsid w:val="0083061E"/>
    <w:rPr>
      <w:rFonts w:ascii="Century Schoolbook" w:hAnsi="Century Schoolbook"/>
      <w:lang w:val="en-US" w:eastAsia="en-US"/>
    </w:rPr>
  </w:style>
  <w:style w:type="character" w:customStyle="1" w:styleId="DocumentMapChar">
    <w:name w:val="Document Map Char"/>
    <w:link w:val="DocumentMap"/>
    <w:semiHidden/>
    <w:rsid w:val="0083061E"/>
    <w:rPr>
      <w:rFonts w:ascii="Tahoma" w:hAnsi="Tahoma"/>
      <w:shd w:val="clear" w:color="auto" w:fill="000080"/>
      <w:lang w:val="en-US" w:eastAsia="en-US"/>
    </w:rPr>
  </w:style>
  <w:style w:type="character" w:customStyle="1" w:styleId="BodyText3Char">
    <w:name w:val="Body Text 3 Char"/>
    <w:link w:val="BodyText3"/>
    <w:semiHidden/>
    <w:rsid w:val="0083061E"/>
    <w:rPr>
      <w:rFonts w:ascii="Century Schoolbook" w:hAnsi="Century Schoolbook"/>
      <w:lang w:val="en-US" w:eastAsia="en-US"/>
    </w:rPr>
  </w:style>
  <w:style w:type="character" w:customStyle="1" w:styleId="FootnoteTextChar">
    <w:name w:val="Footnote Text Char"/>
    <w:link w:val="FootnoteText"/>
    <w:semiHidden/>
    <w:rsid w:val="0083061E"/>
    <w:rPr>
      <w:rFonts w:ascii="Century Schoolbook" w:hAnsi="Century Schoolbook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06F02-8BB2-4B88-9752-7E0C67EC1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KHA Publishing Australian Project Intelligence</vt:lpstr>
    </vt:vector>
  </TitlesOfParts>
  <Company>KHA Publishing</Company>
  <LinksUpToDate>false</LinksUpToDate>
  <CharactersWithSpaces>10199</CharactersWithSpaces>
  <SharedDoc>false</SharedDoc>
  <HLinks>
    <vt:vector size="6" baseType="variant">
      <vt:variant>
        <vt:i4>5308471</vt:i4>
      </vt:variant>
      <vt:variant>
        <vt:i4>93</vt:i4>
      </vt:variant>
      <vt:variant>
        <vt:i4>0</vt:i4>
      </vt:variant>
      <vt:variant>
        <vt:i4>5</vt:i4>
      </vt:variant>
      <vt:variant>
        <vt:lpwstr>mailto:nstiles@kha-publishing.com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KHA Publishing Australian Project Intelligence</dc:title>
  <dc:creator>Greg Stiles</dc:creator>
  <dc:description>Australian Project Intelligence</dc:description>
  <cp:lastModifiedBy>gregstiles</cp:lastModifiedBy>
  <cp:revision>37</cp:revision>
  <cp:lastPrinted>2011-12-08T01:43:00Z</cp:lastPrinted>
  <dcterms:created xsi:type="dcterms:W3CDTF">2022-04-20T05:05:00Z</dcterms:created>
  <dcterms:modified xsi:type="dcterms:W3CDTF">2026-08-01T06:48:00Z</dcterms:modified>
</cp:coreProperties>
</file>