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E96CA" w14:textId="77777777" w:rsidR="00157ED5" w:rsidRDefault="00157ED5">
      <w:pPr>
        <w:pStyle w:val="KHAHeader"/>
        <w:outlineLvl w:val="0"/>
        <w:rPr>
          <w:color w:val="000000"/>
        </w:rPr>
      </w:pPr>
      <w:r>
        <w:rPr>
          <w:color w:val="000000"/>
        </w:rPr>
        <w:t>Australian Projects</w:t>
      </w:r>
    </w:p>
    <w:p w14:paraId="2A7BB893" w14:textId="77777777" w:rsidR="00157ED5" w:rsidRDefault="00157ED5">
      <w:pPr>
        <w:pStyle w:val="DateandIssue"/>
        <w:rPr>
          <w:color w:val="000000"/>
        </w:rPr>
      </w:pPr>
    </w:p>
    <w:p w14:paraId="6764962C" w14:textId="77777777" w:rsidR="00157ED5" w:rsidRDefault="00B4592B">
      <w:pPr>
        <w:pStyle w:val="DateandIssue"/>
        <w:outlineLvl w:val="0"/>
        <w:rPr>
          <w:caps/>
          <w:color w:val="000000"/>
        </w:rPr>
      </w:pPr>
      <w:r>
        <w:rPr>
          <w:caps/>
          <w:color w:val="000000"/>
        </w:rPr>
        <w:t xml:space="preserve">Issue </w:t>
      </w:r>
      <w:r w:rsidR="00CA37E6">
        <w:rPr>
          <w:caps/>
          <w:color w:val="000000"/>
        </w:rPr>
        <w:t>7</w:t>
      </w:r>
      <w:r w:rsidR="006D2B4A">
        <w:rPr>
          <w:caps/>
          <w:color w:val="000000"/>
        </w:rPr>
        <w:t>55</w:t>
      </w:r>
      <w:r w:rsidR="00764ED6">
        <w:rPr>
          <w:caps/>
          <w:color w:val="000000"/>
        </w:rPr>
        <w:t xml:space="preserve"> </w:t>
      </w:r>
      <w:r w:rsidR="00897B28">
        <w:rPr>
          <w:caps/>
          <w:color w:val="000000"/>
        </w:rPr>
        <w:t>–</w:t>
      </w:r>
      <w:r>
        <w:rPr>
          <w:caps/>
          <w:color w:val="000000"/>
        </w:rPr>
        <w:t xml:space="preserve"> </w:t>
      </w:r>
      <w:r w:rsidR="006D2B4A">
        <w:rPr>
          <w:caps/>
          <w:color w:val="000000"/>
        </w:rPr>
        <w:t xml:space="preserve">10 October </w:t>
      </w:r>
      <w:r w:rsidR="003D76B0">
        <w:rPr>
          <w:caps/>
          <w:color w:val="000000"/>
        </w:rPr>
        <w:t>2024</w:t>
      </w:r>
    </w:p>
    <w:p w14:paraId="18E20DB9" w14:textId="77777777" w:rsidR="00EF5F5F" w:rsidRDefault="00EF5F5F" w:rsidP="00EF5F5F">
      <w:pPr>
        <w:pStyle w:val="NoSpacing"/>
      </w:pPr>
      <w:r>
        <w:t>(Next issue:</w:t>
      </w:r>
      <w:r w:rsidR="00843BA3">
        <w:t xml:space="preserve"> </w:t>
      </w:r>
      <w:r w:rsidR="00CA37E6">
        <w:t>7</w:t>
      </w:r>
      <w:r w:rsidR="006D2B4A">
        <w:t>56</w:t>
      </w:r>
      <w:r>
        <w:t xml:space="preserve"> –</w:t>
      </w:r>
      <w:r w:rsidR="00843BA3">
        <w:t xml:space="preserve"> </w:t>
      </w:r>
      <w:r w:rsidR="006D2B4A">
        <w:t xml:space="preserve">21 October </w:t>
      </w:r>
      <w:r w:rsidR="003D76B0">
        <w:t>2024</w:t>
      </w:r>
      <w:r>
        <w:t>)</w:t>
      </w:r>
    </w:p>
    <w:p w14:paraId="33352FB9" w14:textId="77777777" w:rsidR="00EF5F5F" w:rsidRDefault="00EF5F5F" w:rsidP="00EF5F5F">
      <w:pPr>
        <w:pStyle w:val="NoSpacing"/>
      </w:pPr>
    </w:p>
    <w:p w14:paraId="2E33C0F6" w14:textId="77777777" w:rsidR="00A05D8C" w:rsidRDefault="00A05D8C">
      <w:pPr>
        <w:pStyle w:val="Heading2"/>
        <w:rPr>
          <w:color w:val="000000"/>
        </w:rPr>
      </w:pPr>
      <w:bookmarkStart w:id="0" w:name="_Toc179475569"/>
      <w:r>
        <w:rPr>
          <w:color w:val="000000"/>
        </w:rPr>
        <w:t>The Headlines</w:t>
      </w:r>
      <w:bookmarkEnd w:id="0"/>
    </w:p>
    <w:p w14:paraId="127E5B30" w14:textId="77777777" w:rsidR="00E80196" w:rsidRPr="00E80196" w:rsidRDefault="00E80196" w:rsidP="00E80196">
      <w:pPr>
        <w:rPr>
          <w:i/>
        </w:rPr>
      </w:pPr>
      <w:r w:rsidRPr="00E80196">
        <w:rPr>
          <w:i/>
        </w:rPr>
        <w:t>The Headlines can be resorted by State, then Sector, if you choose. For assistance pl</w:t>
      </w:r>
      <w:r w:rsidR="001933F0">
        <w:rPr>
          <w:i/>
        </w:rPr>
        <w:t>e</w:t>
      </w:r>
      <w:r w:rsidRPr="00E80196">
        <w:rPr>
          <w:i/>
        </w:rPr>
        <w:t>ase call our office.</w:t>
      </w:r>
    </w:p>
    <w:p w14:paraId="147CEE4C" w14:textId="77777777" w:rsidR="00E553C9" w:rsidRDefault="00E553C9" w:rsidP="00E553C9"/>
    <w:tbl>
      <w:tblPr>
        <w:tblW w:w="101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200"/>
        <w:gridCol w:w="630"/>
      </w:tblGrid>
      <w:tr w:rsidR="001D27B1" w:rsidRPr="00235C7E" w14:paraId="1542E287" w14:textId="77777777" w:rsidTr="009F3BF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CE9362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8CBCC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AF4FF6" w14:textId="77777777" w:rsidR="001D27B1" w:rsidRPr="00FF412F" w:rsidRDefault="001D27B1" w:rsidP="009F3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412F">
              <w:rPr>
                <w:b/>
                <w:color w:val="000000"/>
                <w:sz w:val="16"/>
                <w:szCs w:val="16"/>
              </w:rPr>
              <w:t>Headline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9B7E24" w14:textId="77777777" w:rsidR="001D27B1" w:rsidRPr="00235C7E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35C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Issue</w:t>
            </w:r>
          </w:p>
        </w:tc>
      </w:tr>
    </w:tbl>
    <w:p w14:paraId="41F91867" w14:textId="77777777" w:rsidR="00E553C9" w:rsidRPr="00E553C9" w:rsidRDefault="00E553C9" w:rsidP="00E553C9"/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110"/>
        <w:gridCol w:w="586"/>
      </w:tblGrid>
      <w:tr w:rsidR="00B17516" w:rsidRPr="00B17516" w14:paraId="573FEC4C" w14:textId="77777777" w:rsidTr="00B17516">
        <w:tc>
          <w:tcPr>
            <w:tcW w:w="1530" w:type="dxa"/>
          </w:tcPr>
          <w:p w14:paraId="0C2A0C93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The Company Scene</w:t>
            </w:r>
          </w:p>
        </w:tc>
        <w:tc>
          <w:tcPr>
            <w:tcW w:w="810" w:type="dxa"/>
          </w:tcPr>
          <w:p w14:paraId="44311F1F" w14:textId="77777777" w:rsidR="00B17516" w:rsidRPr="00B17516" w:rsidRDefault="00B17516" w:rsidP="00B17516">
            <w:pPr>
              <w:rPr>
                <w:sz w:val="16"/>
                <w:szCs w:val="16"/>
              </w:rPr>
            </w:pPr>
          </w:p>
        </w:tc>
        <w:tc>
          <w:tcPr>
            <w:tcW w:w="7110" w:type="dxa"/>
          </w:tcPr>
          <w:p w14:paraId="2B83B930" w14:textId="77777777" w:rsidR="00B17516" w:rsidRPr="00B17516" w:rsidRDefault="00B17516" w:rsidP="00B17516">
            <w:r w:rsidRPr="00B17516">
              <w:t xml:space="preserve">AMGC - </w:t>
            </w:r>
            <w:hyperlink w:anchor="AMGCWAWind755" w:history="1">
              <w:r w:rsidRPr="00B17516">
                <w:rPr>
                  <w:rStyle w:val="Hyperlink"/>
                </w:rPr>
                <w:t>Western Australia Wind Energy Supply Chain Participation registration</w:t>
              </w:r>
            </w:hyperlink>
          </w:p>
        </w:tc>
        <w:tc>
          <w:tcPr>
            <w:tcW w:w="586" w:type="dxa"/>
          </w:tcPr>
          <w:p w14:paraId="77642081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749D6C6D" w14:textId="77777777" w:rsidTr="00B17516">
        <w:tc>
          <w:tcPr>
            <w:tcW w:w="1530" w:type="dxa"/>
          </w:tcPr>
          <w:p w14:paraId="4A590E21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557FDEC1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259178FE" w14:textId="77777777" w:rsidR="00B17516" w:rsidRPr="00B17516" w:rsidRDefault="00B17516" w:rsidP="00B17516">
            <w:r w:rsidRPr="00B17516">
              <w:t xml:space="preserve">Woolpert – </w:t>
            </w:r>
            <w:hyperlink w:anchor="WoolpertGreenboxBuilding755" w:history="1">
              <w:r w:rsidRPr="00B17516">
                <w:rPr>
                  <w:rStyle w:val="Hyperlink"/>
                </w:rPr>
                <w:t>Greenbox Architecture acquisition</w:t>
              </w:r>
            </w:hyperlink>
          </w:p>
        </w:tc>
        <w:tc>
          <w:tcPr>
            <w:tcW w:w="586" w:type="dxa"/>
          </w:tcPr>
          <w:p w14:paraId="58DB6ACF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86E7D85" w14:textId="77777777" w:rsidTr="00B17516">
        <w:tc>
          <w:tcPr>
            <w:tcW w:w="1530" w:type="dxa"/>
          </w:tcPr>
          <w:p w14:paraId="56557AA5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284EFF4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9A34F5B" w14:textId="77777777" w:rsidR="00B17516" w:rsidRPr="00B17516" w:rsidRDefault="00B17516" w:rsidP="00B17516">
            <w:r w:rsidRPr="00B17516">
              <w:t xml:space="preserve">Mosaic Property Group - </w:t>
            </w:r>
            <w:hyperlink w:anchor="MosaicFerryStKangarooPoint755" w:history="1">
              <w:r w:rsidRPr="00B17516">
                <w:rPr>
                  <w:rStyle w:val="Hyperlink"/>
                </w:rPr>
                <w:t>Luxury Residences and new Woolworths Supermarket at Kangaroo Point</w:t>
              </w:r>
            </w:hyperlink>
          </w:p>
        </w:tc>
        <w:tc>
          <w:tcPr>
            <w:tcW w:w="586" w:type="dxa"/>
          </w:tcPr>
          <w:p w14:paraId="092841BC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061FE76B" w14:textId="77777777" w:rsidTr="00B17516">
        <w:tc>
          <w:tcPr>
            <w:tcW w:w="1530" w:type="dxa"/>
          </w:tcPr>
          <w:p w14:paraId="71D2484E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B2CD53E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71FD7D91" w14:textId="77777777" w:rsidR="00B17516" w:rsidRPr="00B17516" w:rsidRDefault="00B17516" w:rsidP="00B17516">
            <w:r w:rsidRPr="00B17516">
              <w:t xml:space="preserve">AMPYR – </w:t>
            </w:r>
            <w:hyperlink w:anchor="AMPYRNarromineSolar755" w:history="1">
              <w:r w:rsidRPr="00B17516">
                <w:rPr>
                  <w:rStyle w:val="Hyperlink"/>
                </w:rPr>
                <w:t>Narromine Renewable Energy Project acquisition</w:t>
              </w:r>
            </w:hyperlink>
          </w:p>
        </w:tc>
        <w:tc>
          <w:tcPr>
            <w:tcW w:w="586" w:type="dxa"/>
          </w:tcPr>
          <w:p w14:paraId="24C71FE9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5D216EC" w14:textId="77777777" w:rsidTr="00B17516">
        <w:tc>
          <w:tcPr>
            <w:tcW w:w="1530" w:type="dxa"/>
          </w:tcPr>
          <w:p w14:paraId="10FDA913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6E4BF007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72442A3C" w14:textId="77777777" w:rsidR="00B17516" w:rsidRPr="00B17516" w:rsidRDefault="00B17516" w:rsidP="00B17516">
            <w:r w:rsidRPr="00B17516">
              <w:t xml:space="preserve">CleanPeak Energy - </w:t>
            </w:r>
            <w:hyperlink w:anchor="CleanPeakPhotonSolarBESS755" w:history="1">
              <w:r w:rsidRPr="00B17516">
                <w:rPr>
                  <w:rStyle w:val="Hyperlink"/>
                </w:rPr>
                <w:t>Boggabri Solar &amp; BESS development site &amp; Leeton Solar Farms acquisition</w:t>
              </w:r>
            </w:hyperlink>
          </w:p>
        </w:tc>
        <w:tc>
          <w:tcPr>
            <w:tcW w:w="586" w:type="dxa"/>
          </w:tcPr>
          <w:p w14:paraId="3C153D01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B0E84FA" w14:textId="77777777" w:rsidTr="00B17516">
        <w:tc>
          <w:tcPr>
            <w:tcW w:w="1530" w:type="dxa"/>
          </w:tcPr>
          <w:p w14:paraId="37C6211E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46F15D61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34983824" w14:textId="77777777" w:rsidR="00B17516" w:rsidRPr="00B17516" w:rsidRDefault="00B17516" w:rsidP="00B17516">
            <w:r w:rsidRPr="00B17516">
              <w:t xml:space="preserve">EDF Renewables Australia - </w:t>
            </w:r>
            <w:hyperlink w:anchor="EDFYarrowyckWind755" w:history="1">
              <w:r w:rsidRPr="00B17516">
                <w:rPr>
                  <w:rStyle w:val="Hyperlink"/>
                </w:rPr>
                <w:t>Yarrowyck Wind Farm Scoping Report to be lodge in coming months</w:t>
              </w:r>
            </w:hyperlink>
          </w:p>
        </w:tc>
        <w:tc>
          <w:tcPr>
            <w:tcW w:w="586" w:type="dxa"/>
          </w:tcPr>
          <w:p w14:paraId="4EAE981E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2E1B7AB" w14:textId="77777777" w:rsidTr="00B17516">
        <w:tc>
          <w:tcPr>
            <w:tcW w:w="1530" w:type="dxa"/>
          </w:tcPr>
          <w:p w14:paraId="171028A4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61F3C96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60838775" w14:textId="77777777" w:rsidR="00B17516" w:rsidRPr="00B17516" w:rsidRDefault="00B17516" w:rsidP="00B17516">
            <w:r w:rsidRPr="00B17516">
              <w:t xml:space="preserve">Lightsource bp - </w:t>
            </w:r>
            <w:hyperlink w:anchor="Lightsource_GoulburnRiverSolarFarm755" w:history="1">
              <w:r w:rsidRPr="00B17516">
                <w:rPr>
                  <w:rStyle w:val="Hyperlink"/>
                </w:rPr>
                <w:t>Goulburn River Solar Farm, EPBC approval</w:t>
              </w:r>
            </w:hyperlink>
          </w:p>
        </w:tc>
        <w:tc>
          <w:tcPr>
            <w:tcW w:w="586" w:type="dxa"/>
          </w:tcPr>
          <w:p w14:paraId="30F06F11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800E349" w14:textId="77777777" w:rsidTr="00B17516">
        <w:tc>
          <w:tcPr>
            <w:tcW w:w="1530" w:type="dxa"/>
          </w:tcPr>
          <w:p w14:paraId="784FE273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BAF52FC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000F551C" w14:textId="77777777" w:rsidR="00B17516" w:rsidRPr="00B17516" w:rsidRDefault="00B17516" w:rsidP="00B17516">
            <w:r w:rsidRPr="00B17516">
              <w:t xml:space="preserve">Photon Energy – </w:t>
            </w:r>
            <w:hyperlink w:anchor="PhotonRayGen755" w:history="1">
              <w:r w:rsidRPr="00B17516">
                <w:rPr>
                  <w:rStyle w:val="Hyperlink"/>
                </w:rPr>
                <w:t>Prioritising development and deployment of energy storage and grid stability technologies</w:t>
              </w:r>
            </w:hyperlink>
          </w:p>
        </w:tc>
        <w:tc>
          <w:tcPr>
            <w:tcW w:w="586" w:type="dxa"/>
          </w:tcPr>
          <w:p w14:paraId="6740B231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54038172" w14:textId="77777777" w:rsidTr="00B17516">
        <w:tc>
          <w:tcPr>
            <w:tcW w:w="1530" w:type="dxa"/>
          </w:tcPr>
          <w:p w14:paraId="151C34B3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761E6DF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086CE297" w14:textId="77777777" w:rsidR="00B17516" w:rsidRPr="00B17516" w:rsidRDefault="00B17516" w:rsidP="00B17516">
            <w:r w:rsidRPr="00B17516">
              <w:t xml:space="preserve">X-ELIO - </w:t>
            </w:r>
            <w:hyperlink w:anchor="XELIO_SixteenMileSolarFarm755" w:history="1">
              <w:r w:rsidRPr="00B17516">
                <w:rPr>
                  <w:rStyle w:val="Hyperlink"/>
                </w:rPr>
                <w:t>Sixteen Mile Solar Farm, EPBC determination</w:t>
              </w:r>
            </w:hyperlink>
          </w:p>
        </w:tc>
        <w:tc>
          <w:tcPr>
            <w:tcW w:w="586" w:type="dxa"/>
          </w:tcPr>
          <w:p w14:paraId="543D7021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792E240" w14:textId="77777777" w:rsidTr="00B17516">
        <w:tc>
          <w:tcPr>
            <w:tcW w:w="1530" w:type="dxa"/>
          </w:tcPr>
          <w:p w14:paraId="2589DBF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34C95021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2A13C5F3" w14:textId="77777777" w:rsidR="00B17516" w:rsidRPr="00B17516" w:rsidRDefault="00B17516" w:rsidP="00B17516">
            <w:r w:rsidRPr="00B17516">
              <w:t xml:space="preserve">BrightNight - </w:t>
            </w:r>
            <w:hyperlink w:anchor="BrightNighMortlakeEnergy755" w:history="1">
              <w:r w:rsidRPr="00B17516">
                <w:rPr>
                  <w:rStyle w:val="Hyperlink"/>
                </w:rPr>
                <w:t>Mortlake Energy Hub development permit received</w:t>
              </w:r>
            </w:hyperlink>
          </w:p>
        </w:tc>
        <w:tc>
          <w:tcPr>
            <w:tcW w:w="586" w:type="dxa"/>
          </w:tcPr>
          <w:p w14:paraId="539DCB73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2E866440" w14:textId="77777777" w:rsidTr="00B17516">
        <w:tc>
          <w:tcPr>
            <w:tcW w:w="1530" w:type="dxa"/>
          </w:tcPr>
          <w:p w14:paraId="08FEAB89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D076B0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0A1D798" w14:textId="77777777" w:rsidR="00B17516" w:rsidRPr="00B17516" w:rsidRDefault="00B17516" w:rsidP="00B17516">
            <w:r w:rsidRPr="00B17516">
              <w:t xml:space="preserve">APA Pilbara - </w:t>
            </w:r>
            <w:hyperlink w:anchor="APA_EastPilbaraNetwork755" w:history="1">
              <w:r w:rsidRPr="00B17516">
                <w:rPr>
                  <w:rStyle w:val="Hyperlink"/>
                </w:rPr>
                <w:t>East Pilbara Network - Stage 1, EPBC determination</w:t>
              </w:r>
            </w:hyperlink>
          </w:p>
        </w:tc>
        <w:tc>
          <w:tcPr>
            <w:tcW w:w="586" w:type="dxa"/>
          </w:tcPr>
          <w:p w14:paraId="2BD892D9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228C948B" w14:textId="77777777" w:rsidTr="00B17516">
        <w:tc>
          <w:tcPr>
            <w:tcW w:w="1530" w:type="dxa"/>
          </w:tcPr>
          <w:p w14:paraId="74C0C7C9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22BD5060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53C12B25" w14:textId="77777777" w:rsidR="00B17516" w:rsidRPr="00B17516" w:rsidRDefault="00B17516" w:rsidP="00B17516">
            <w:r w:rsidRPr="00B17516">
              <w:t xml:space="preserve">Allied Green Ammonia - </w:t>
            </w:r>
            <w:hyperlink w:anchor="AGAHydrogenAmmonia755" w:history="1">
              <w:r w:rsidRPr="00B17516">
                <w:rPr>
                  <w:rStyle w:val="Hyperlink"/>
                </w:rPr>
                <w:t>2,700tpd green hydrogen to ammonia facility FID imminent</w:t>
              </w:r>
            </w:hyperlink>
          </w:p>
        </w:tc>
        <w:tc>
          <w:tcPr>
            <w:tcW w:w="586" w:type="dxa"/>
          </w:tcPr>
          <w:p w14:paraId="34A11417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2E8953DE" w14:textId="77777777" w:rsidTr="00B17516">
        <w:tc>
          <w:tcPr>
            <w:tcW w:w="1530" w:type="dxa"/>
          </w:tcPr>
          <w:p w14:paraId="062B5857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47E8ABC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4134856" w14:textId="77777777" w:rsidR="00B17516" w:rsidRPr="00B17516" w:rsidRDefault="00B17516" w:rsidP="00B17516">
            <w:r w:rsidRPr="00B17516">
              <w:t xml:space="preserve">Cauldron Ferm - </w:t>
            </w:r>
            <w:hyperlink w:anchor="CauldronFermentation704" w:history="1">
              <w:r w:rsidRPr="00B17516">
                <w:rPr>
                  <w:rStyle w:val="Hyperlink"/>
                </w:rPr>
                <w:t>Mackay Cauldron Bio-fab receives Queensland Government support</w:t>
              </w:r>
            </w:hyperlink>
          </w:p>
        </w:tc>
        <w:tc>
          <w:tcPr>
            <w:tcW w:w="586" w:type="dxa"/>
          </w:tcPr>
          <w:p w14:paraId="32CAF0EC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27C0FB4" w14:textId="77777777" w:rsidTr="00B17516">
        <w:tc>
          <w:tcPr>
            <w:tcW w:w="1530" w:type="dxa"/>
          </w:tcPr>
          <w:p w14:paraId="65634616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2C849D0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7689B424" w14:textId="77777777" w:rsidR="00B17516" w:rsidRPr="00B17516" w:rsidRDefault="00B17516" w:rsidP="00B17516">
            <w:r w:rsidRPr="00B17516">
              <w:t xml:space="preserve">Environmental Clean Technologies – </w:t>
            </w:r>
            <w:hyperlink w:anchor="ECTCOLDry755" w:history="1">
              <w:r w:rsidRPr="00B17516">
                <w:rPr>
                  <w:rStyle w:val="Hyperlink"/>
                </w:rPr>
                <w:t>COLDry-Fertiliser commercialisation pathway</w:t>
              </w:r>
            </w:hyperlink>
          </w:p>
        </w:tc>
        <w:tc>
          <w:tcPr>
            <w:tcW w:w="586" w:type="dxa"/>
          </w:tcPr>
          <w:p w14:paraId="1BD0C0AB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2ED6DE84" w14:textId="77777777" w:rsidTr="00B17516">
        <w:tc>
          <w:tcPr>
            <w:tcW w:w="1530" w:type="dxa"/>
          </w:tcPr>
          <w:p w14:paraId="5C732CF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499162B0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6983DB0B" w14:textId="77777777" w:rsidR="00B17516" w:rsidRPr="00B17516" w:rsidRDefault="00B17516" w:rsidP="00B17516">
            <w:r w:rsidRPr="00B17516">
              <w:t xml:space="preserve">Reward Minerals - </w:t>
            </w:r>
            <w:hyperlink w:anchor="RWDCarnarvonPotash755" w:history="1">
              <w:r w:rsidRPr="00B17516">
                <w:rPr>
                  <w:rStyle w:val="Hyperlink"/>
                </w:rPr>
                <w:t>Beyondie Potash Plant to service SOP fertilizer from brine definitive pilot studies</w:t>
              </w:r>
            </w:hyperlink>
          </w:p>
        </w:tc>
        <w:tc>
          <w:tcPr>
            <w:tcW w:w="586" w:type="dxa"/>
          </w:tcPr>
          <w:p w14:paraId="02771E6D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580FA985" w14:textId="77777777" w:rsidTr="00B17516">
        <w:tc>
          <w:tcPr>
            <w:tcW w:w="1530" w:type="dxa"/>
          </w:tcPr>
          <w:p w14:paraId="04233A29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67AF6F5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4660FA75" w14:textId="77777777" w:rsidR="00B17516" w:rsidRPr="00B17516" w:rsidRDefault="00B17516" w:rsidP="00B17516">
            <w:r w:rsidRPr="00B17516">
              <w:t xml:space="preserve">Coolabah Metals - </w:t>
            </w:r>
            <w:hyperlink w:anchor="CBHBrokenHillAgPbZn755" w:history="1">
              <w:r w:rsidRPr="00B17516">
                <w:rPr>
                  <w:rStyle w:val="Hyperlink"/>
                </w:rPr>
                <w:t>Broken Hill Mines Transaction requires shareholder &amp; ASX approvals</w:t>
              </w:r>
            </w:hyperlink>
          </w:p>
        </w:tc>
        <w:tc>
          <w:tcPr>
            <w:tcW w:w="586" w:type="dxa"/>
          </w:tcPr>
          <w:p w14:paraId="11753219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5CA2F3FC" w14:textId="77777777" w:rsidTr="00B17516">
        <w:tc>
          <w:tcPr>
            <w:tcW w:w="1530" w:type="dxa"/>
          </w:tcPr>
          <w:p w14:paraId="6BE7353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FF29B3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393A359F" w14:textId="77777777" w:rsidR="00B17516" w:rsidRPr="00B17516" w:rsidRDefault="00B17516" w:rsidP="00B17516">
            <w:r w:rsidRPr="00B17516">
              <w:t xml:space="preserve">Infinity Mining - </w:t>
            </w:r>
            <w:hyperlink w:anchor="IMICangaiCopper755" w:history="1">
              <w:r w:rsidRPr="00B17516">
                <w:rPr>
                  <w:rStyle w:val="Hyperlink"/>
                </w:rPr>
                <w:t>Cangai Copper Project near term production potential</w:t>
              </w:r>
            </w:hyperlink>
          </w:p>
        </w:tc>
        <w:tc>
          <w:tcPr>
            <w:tcW w:w="586" w:type="dxa"/>
          </w:tcPr>
          <w:p w14:paraId="0927F306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7CA72849" w14:textId="77777777" w:rsidTr="00B17516">
        <w:tc>
          <w:tcPr>
            <w:tcW w:w="1530" w:type="dxa"/>
          </w:tcPr>
          <w:p w14:paraId="7276FD56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9E1B09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423FB345" w14:textId="77777777" w:rsidR="00B17516" w:rsidRPr="00B17516" w:rsidRDefault="00B17516" w:rsidP="00B17516">
            <w:r w:rsidRPr="00B17516">
              <w:t xml:space="preserve">Polymetals Resources - </w:t>
            </w:r>
            <w:hyperlink w:anchor="PolymetalsEndeavorAgZn755" w:history="1">
              <w:r w:rsidRPr="00B17516">
                <w:rPr>
                  <w:rStyle w:val="Hyperlink"/>
                </w:rPr>
                <w:t>Endeavor Silver Zinc mine restart on track to deliver cashflow during H1 2025</w:t>
              </w:r>
            </w:hyperlink>
          </w:p>
        </w:tc>
        <w:tc>
          <w:tcPr>
            <w:tcW w:w="586" w:type="dxa"/>
          </w:tcPr>
          <w:p w14:paraId="20CD3CEE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F404840" w14:textId="77777777" w:rsidTr="00B17516">
        <w:tc>
          <w:tcPr>
            <w:tcW w:w="1530" w:type="dxa"/>
          </w:tcPr>
          <w:p w14:paraId="33C170B5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F0D90B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6675A8D3" w14:textId="77777777" w:rsidR="00B17516" w:rsidRPr="00B17516" w:rsidRDefault="00B17516" w:rsidP="00B17516">
            <w:r w:rsidRPr="00B17516">
              <w:t xml:space="preserve">Red Hill Minerals - </w:t>
            </w:r>
            <w:hyperlink w:anchor="RHICurnamonaCuAu755" w:history="1">
              <w:r w:rsidRPr="00B17516">
                <w:rPr>
                  <w:rStyle w:val="Hyperlink"/>
                </w:rPr>
                <w:t>Curnamona earn-in now in effect, drilling targeted for early 2025</w:t>
              </w:r>
            </w:hyperlink>
          </w:p>
        </w:tc>
        <w:tc>
          <w:tcPr>
            <w:tcW w:w="586" w:type="dxa"/>
          </w:tcPr>
          <w:p w14:paraId="4ADA9984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4218A824" w14:textId="77777777" w:rsidTr="00B17516">
        <w:tc>
          <w:tcPr>
            <w:tcW w:w="1530" w:type="dxa"/>
          </w:tcPr>
          <w:p w14:paraId="20209D4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E3ED1C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6B02E4CF" w14:textId="77777777" w:rsidR="00B17516" w:rsidRPr="00B17516" w:rsidRDefault="00B17516" w:rsidP="00B17516">
            <w:r w:rsidRPr="00B17516">
              <w:t xml:space="preserve">Rimfire Pacific Mining - </w:t>
            </w:r>
            <w:hyperlink w:anchor="RimfireBaldHillCoCu755" w:history="1">
              <w:r w:rsidRPr="00B17516">
                <w:rPr>
                  <w:rStyle w:val="Hyperlink"/>
                </w:rPr>
                <w:t>Bald Hill Cobalt-Copper Project positive initial step-out drilling results</w:t>
              </w:r>
            </w:hyperlink>
          </w:p>
        </w:tc>
        <w:tc>
          <w:tcPr>
            <w:tcW w:w="586" w:type="dxa"/>
          </w:tcPr>
          <w:p w14:paraId="6910BC67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5407788" w14:textId="77777777" w:rsidTr="00B17516">
        <w:tc>
          <w:tcPr>
            <w:tcW w:w="1530" w:type="dxa"/>
          </w:tcPr>
          <w:p w14:paraId="46F7360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4E1B425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31C8A8FD" w14:textId="77777777" w:rsidR="00B17516" w:rsidRPr="00B17516" w:rsidRDefault="00B17516" w:rsidP="00B17516">
            <w:r w:rsidRPr="00B17516">
              <w:t xml:space="preserve">Rimfire Pacific Mining - </w:t>
            </w:r>
            <w:hyperlink w:anchor="RimfireFifieldSc755" w:history="1">
              <w:r w:rsidRPr="00B17516">
                <w:rPr>
                  <w:rStyle w:val="Hyperlink"/>
                </w:rPr>
                <w:t>Fifield Project Earn-in Agreement Termination</w:t>
              </w:r>
            </w:hyperlink>
          </w:p>
        </w:tc>
        <w:tc>
          <w:tcPr>
            <w:tcW w:w="586" w:type="dxa"/>
          </w:tcPr>
          <w:p w14:paraId="7A07B890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F665523" w14:textId="77777777" w:rsidTr="00B17516">
        <w:tc>
          <w:tcPr>
            <w:tcW w:w="1530" w:type="dxa"/>
          </w:tcPr>
          <w:p w14:paraId="653662C3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277C22E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77615BC3" w14:textId="77777777" w:rsidR="00B17516" w:rsidRPr="00B17516" w:rsidRDefault="00B17516" w:rsidP="00B17516">
            <w:r w:rsidRPr="00B17516">
              <w:t xml:space="preserve">Litchfield Minerals - </w:t>
            </w:r>
            <w:hyperlink w:anchor="LitchfieldNTCuAuBM755" w:history="1">
              <w:r w:rsidRPr="00B17516">
                <w:rPr>
                  <w:rStyle w:val="Hyperlink"/>
                </w:rPr>
                <w:t>Oonagalabi, Paradise Well, and Silver Valley copper, gold and base metals projects acquisition</w:t>
              </w:r>
            </w:hyperlink>
          </w:p>
        </w:tc>
        <w:tc>
          <w:tcPr>
            <w:tcW w:w="586" w:type="dxa"/>
          </w:tcPr>
          <w:p w14:paraId="6D0A4E2F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9C0A843" w14:textId="77777777" w:rsidTr="00B17516">
        <w:tc>
          <w:tcPr>
            <w:tcW w:w="1530" w:type="dxa"/>
          </w:tcPr>
          <w:p w14:paraId="53DD077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1753634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68AD4307" w14:textId="77777777" w:rsidR="00B17516" w:rsidRPr="00B17516" w:rsidRDefault="00B17516" w:rsidP="00B17516">
            <w:r w:rsidRPr="00B17516">
              <w:t xml:space="preserve">RareX - </w:t>
            </w:r>
            <w:hyperlink w:anchor="RareXPiperNiobium755" w:history="1">
              <w:r w:rsidRPr="00B17516">
                <w:rPr>
                  <w:rStyle w:val="Hyperlink"/>
                </w:rPr>
                <w:t>Earn-in agreement for Nb-REE-P prospective Piper Project</w:t>
              </w:r>
            </w:hyperlink>
          </w:p>
        </w:tc>
        <w:tc>
          <w:tcPr>
            <w:tcW w:w="586" w:type="dxa"/>
          </w:tcPr>
          <w:p w14:paraId="59F15116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47D0F83" w14:textId="77777777" w:rsidTr="00B17516">
        <w:tc>
          <w:tcPr>
            <w:tcW w:w="1530" w:type="dxa"/>
          </w:tcPr>
          <w:p w14:paraId="0F03E211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230463D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7A771BC0" w14:textId="77777777" w:rsidR="00B17516" w:rsidRPr="00B17516" w:rsidRDefault="00B17516" w:rsidP="00B17516">
            <w:r w:rsidRPr="00B17516">
              <w:t xml:space="preserve">Tivan - </w:t>
            </w:r>
            <w:hyperlink w:anchor="TVNMountPeakeVanadium755" w:history="1">
              <w:r w:rsidRPr="00B17516">
                <w:rPr>
                  <w:rStyle w:val="Hyperlink"/>
                </w:rPr>
                <w:t>Mount Peake Project written off</w:t>
              </w:r>
            </w:hyperlink>
          </w:p>
        </w:tc>
        <w:tc>
          <w:tcPr>
            <w:tcW w:w="586" w:type="dxa"/>
          </w:tcPr>
          <w:p w14:paraId="46707D20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D3B65DD" w14:textId="77777777" w:rsidTr="00B17516">
        <w:tc>
          <w:tcPr>
            <w:tcW w:w="1530" w:type="dxa"/>
          </w:tcPr>
          <w:p w14:paraId="2CC8FB1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5558DC7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2E2CDEC4" w14:textId="77777777" w:rsidR="00B17516" w:rsidRPr="00B17516" w:rsidRDefault="00B17516" w:rsidP="00B17516">
            <w:r w:rsidRPr="00B17516">
              <w:t xml:space="preserve">Tivan - </w:t>
            </w:r>
            <w:hyperlink w:anchor="TVNSandoverBM755" w:history="1">
              <w:r w:rsidRPr="00B17516">
                <w:rPr>
                  <w:rStyle w:val="Hyperlink"/>
                </w:rPr>
                <w:t>Sandover Project drilling program secures regulatory approval</w:t>
              </w:r>
            </w:hyperlink>
          </w:p>
        </w:tc>
        <w:tc>
          <w:tcPr>
            <w:tcW w:w="586" w:type="dxa"/>
          </w:tcPr>
          <w:p w14:paraId="0A6AC605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5200CBC" w14:textId="77777777" w:rsidTr="00B17516">
        <w:tc>
          <w:tcPr>
            <w:tcW w:w="1530" w:type="dxa"/>
          </w:tcPr>
          <w:p w14:paraId="2ABFA40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5048B1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6A58D66E" w14:textId="77777777" w:rsidR="00B17516" w:rsidRPr="00B17516" w:rsidRDefault="00B17516" w:rsidP="00B17516">
            <w:r w:rsidRPr="00B17516">
              <w:t xml:space="preserve">Ark Mines - </w:t>
            </w:r>
            <w:hyperlink w:anchor="AHKSandyMitchellREE755" w:history="1">
              <w:r w:rsidRPr="00B17516">
                <w:rPr>
                  <w:rStyle w:val="Hyperlink"/>
                </w:rPr>
                <w:t>Sandy Mitchell Rare Earths Project PFS progressing</w:t>
              </w:r>
            </w:hyperlink>
          </w:p>
        </w:tc>
        <w:tc>
          <w:tcPr>
            <w:tcW w:w="586" w:type="dxa"/>
          </w:tcPr>
          <w:p w14:paraId="6D273B6F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6BD7058" w14:textId="77777777" w:rsidTr="00B17516">
        <w:tc>
          <w:tcPr>
            <w:tcW w:w="1530" w:type="dxa"/>
          </w:tcPr>
          <w:p w14:paraId="0995421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E1461B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2EF66827" w14:textId="77777777" w:rsidR="00B17516" w:rsidRPr="00B17516" w:rsidRDefault="00B17516" w:rsidP="00B17516">
            <w:r w:rsidRPr="00B17516">
              <w:t xml:space="preserve">Austral Resources – </w:t>
            </w:r>
            <w:hyperlink w:anchor="AR1Recapitalisation754" w:history="1">
              <w:r w:rsidRPr="00B17516">
                <w:rPr>
                  <w:rStyle w:val="Hyperlink"/>
                </w:rPr>
                <w:t xml:space="preserve">Recapitalisation work supported by positive Updated </w:t>
              </w:r>
              <w:r w:rsidRPr="00B17516">
                <w:rPr>
                  <w:rStyle w:val="Hyperlink"/>
                </w:rPr>
                <w:lastRenderedPageBreak/>
                <w:t>Lady Colleen Mine Plan Scoping Study</w:t>
              </w:r>
            </w:hyperlink>
          </w:p>
        </w:tc>
        <w:tc>
          <w:tcPr>
            <w:tcW w:w="586" w:type="dxa"/>
          </w:tcPr>
          <w:p w14:paraId="3E066780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lastRenderedPageBreak/>
              <w:t>755</w:t>
            </w:r>
          </w:p>
        </w:tc>
      </w:tr>
      <w:tr w:rsidR="00B17516" w:rsidRPr="00B17516" w14:paraId="25E1962F" w14:textId="77777777" w:rsidTr="00B17516">
        <w:tc>
          <w:tcPr>
            <w:tcW w:w="1530" w:type="dxa"/>
          </w:tcPr>
          <w:p w14:paraId="7C8BA77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lastRenderedPageBreak/>
              <w:t>Mining General</w:t>
            </w:r>
          </w:p>
        </w:tc>
        <w:tc>
          <w:tcPr>
            <w:tcW w:w="810" w:type="dxa"/>
          </w:tcPr>
          <w:p w14:paraId="14A3CB8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6AC4EC43" w14:textId="77777777" w:rsidR="00B17516" w:rsidRPr="00B17516" w:rsidRDefault="00B17516" w:rsidP="00B17516">
            <w:r w:rsidRPr="00B17516">
              <w:t xml:space="preserve">Castillo Copper - </w:t>
            </w:r>
            <w:hyperlink w:anchor="CastilloNWQCopper755" w:history="1">
              <w:r w:rsidRPr="00B17516">
                <w:rPr>
                  <w:rStyle w:val="Hyperlink"/>
                </w:rPr>
                <w:t>NWQ Copper Project drill targeting in progress</w:t>
              </w:r>
            </w:hyperlink>
          </w:p>
        </w:tc>
        <w:tc>
          <w:tcPr>
            <w:tcW w:w="586" w:type="dxa"/>
          </w:tcPr>
          <w:p w14:paraId="1FA8B2D7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5C84F332" w14:textId="77777777" w:rsidTr="00B17516">
        <w:tc>
          <w:tcPr>
            <w:tcW w:w="1530" w:type="dxa"/>
          </w:tcPr>
          <w:p w14:paraId="5A4B45C4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4C04EFE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30A31122" w14:textId="77777777" w:rsidR="00B17516" w:rsidRPr="00B17516" w:rsidRDefault="00B17516" w:rsidP="00B17516">
            <w:r w:rsidRPr="00B17516">
              <w:t xml:space="preserve">ECR Minerals - </w:t>
            </w:r>
            <w:hyperlink w:anchor="ECRBlueMountainGold754" w:history="1">
              <w:r w:rsidRPr="00B17516">
                <w:rPr>
                  <w:rStyle w:val="Hyperlink"/>
                </w:rPr>
                <w:t>Blue Mountain gold testwork results demonstrate potential for small-scale, onsite production plant</w:t>
              </w:r>
            </w:hyperlink>
          </w:p>
        </w:tc>
        <w:tc>
          <w:tcPr>
            <w:tcW w:w="586" w:type="dxa"/>
          </w:tcPr>
          <w:p w14:paraId="7AD51B4B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7E075E84" w14:textId="77777777" w:rsidTr="00B17516">
        <w:tc>
          <w:tcPr>
            <w:tcW w:w="1530" w:type="dxa"/>
          </w:tcPr>
          <w:p w14:paraId="7372B52E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29D94C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2609172" w14:textId="77777777" w:rsidR="00B17516" w:rsidRPr="00B17516" w:rsidRDefault="00B17516" w:rsidP="00B17516">
            <w:r w:rsidRPr="00B17516">
              <w:t xml:space="preserve">ECR Minerals – </w:t>
            </w:r>
            <w:hyperlink w:anchor="ECRLolworthGold755" w:history="1">
              <w:r w:rsidRPr="00B17516">
                <w:rPr>
                  <w:rStyle w:val="Hyperlink"/>
                </w:rPr>
                <w:t>Lolworth Project collaboration with Geological Survey of Queensland</w:t>
              </w:r>
            </w:hyperlink>
          </w:p>
        </w:tc>
        <w:tc>
          <w:tcPr>
            <w:tcW w:w="586" w:type="dxa"/>
          </w:tcPr>
          <w:p w14:paraId="0DB89A62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4D3C09F" w14:textId="77777777" w:rsidTr="00B17516">
        <w:tc>
          <w:tcPr>
            <w:tcW w:w="1530" w:type="dxa"/>
          </w:tcPr>
          <w:p w14:paraId="7BC1E1A4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7FA3BC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35D4FE9D" w14:textId="77777777" w:rsidR="00B17516" w:rsidRPr="00B17516" w:rsidRDefault="00B17516" w:rsidP="00B17516">
            <w:r w:rsidRPr="00B17516">
              <w:t xml:space="preserve">Tartana Minerals - </w:t>
            </w:r>
            <w:hyperlink w:anchor="TATQSMCriticalMinerals755" w:history="1">
              <w:r w:rsidRPr="00B17516">
                <w:rPr>
                  <w:rStyle w:val="Hyperlink"/>
                </w:rPr>
                <w:t>Queensland Strategic Metals acquisition transaction</w:t>
              </w:r>
            </w:hyperlink>
          </w:p>
        </w:tc>
        <w:tc>
          <w:tcPr>
            <w:tcW w:w="586" w:type="dxa"/>
          </w:tcPr>
          <w:p w14:paraId="4738B064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99CA7BC" w14:textId="77777777" w:rsidTr="00B17516">
        <w:tc>
          <w:tcPr>
            <w:tcW w:w="1530" w:type="dxa"/>
          </w:tcPr>
          <w:p w14:paraId="2A917AD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2A2347B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26838370" w14:textId="77777777" w:rsidR="00B17516" w:rsidRPr="00B17516" w:rsidRDefault="00B17516" w:rsidP="00B17516">
            <w:r w:rsidRPr="00B17516">
              <w:t xml:space="preserve">Indiana Resources - </w:t>
            </w:r>
            <w:hyperlink w:anchor="IndianaCGCAuREE755" w:history="1">
              <w:r w:rsidRPr="00B17516">
                <w:rPr>
                  <w:rStyle w:val="Hyperlink"/>
                </w:rPr>
                <w:t>Central Gawler Craton Project gold &amp; REE exploration renewed focus</w:t>
              </w:r>
            </w:hyperlink>
          </w:p>
        </w:tc>
        <w:tc>
          <w:tcPr>
            <w:tcW w:w="586" w:type="dxa"/>
          </w:tcPr>
          <w:p w14:paraId="1E562380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4E4AA905" w14:textId="77777777" w:rsidTr="00B17516">
        <w:tc>
          <w:tcPr>
            <w:tcW w:w="1530" w:type="dxa"/>
          </w:tcPr>
          <w:p w14:paraId="39DBC704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F6EB7A0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587406E" w14:textId="77777777" w:rsidR="00B17516" w:rsidRPr="00B17516" w:rsidRDefault="00B17516" w:rsidP="00B17516">
            <w:r w:rsidRPr="00B17516">
              <w:t xml:space="preserve">Dreadnought Resources - </w:t>
            </w:r>
            <w:hyperlink w:anchor="DREMangaroonCuAu755" w:history="1">
              <w:r w:rsidRPr="00B17516">
                <w:rPr>
                  <w:rStyle w:val="Hyperlink"/>
                </w:rPr>
                <w:t>Strategy is to transform into a self-funded explorer</w:t>
              </w:r>
            </w:hyperlink>
          </w:p>
        </w:tc>
        <w:tc>
          <w:tcPr>
            <w:tcW w:w="586" w:type="dxa"/>
          </w:tcPr>
          <w:p w14:paraId="00BF847F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00A2C49D" w14:textId="77777777" w:rsidTr="00B17516">
        <w:tc>
          <w:tcPr>
            <w:tcW w:w="1530" w:type="dxa"/>
          </w:tcPr>
          <w:p w14:paraId="2142F717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210DFD3B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0B88C0A" w14:textId="77777777" w:rsidR="00B17516" w:rsidRPr="00B17516" w:rsidRDefault="00B17516" w:rsidP="00B17516">
            <w:r w:rsidRPr="00B17516">
              <w:t xml:space="preserve">GreenTech Metals – </w:t>
            </w:r>
            <w:hyperlink w:anchor="GREWhundoCopper755" w:history="1">
              <w:r w:rsidRPr="00B17516">
                <w:rPr>
                  <w:rStyle w:val="Hyperlink"/>
                </w:rPr>
                <w:t>Copper and base metals Technical Adviser appointed ahead of Whundo expansion drilling</w:t>
              </w:r>
            </w:hyperlink>
          </w:p>
        </w:tc>
        <w:tc>
          <w:tcPr>
            <w:tcW w:w="586" w:type="dxa"/>
          </w:tcPr>
          <w:p w14:paraId="32E119AD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8B034F6" w14:textId="77777777" w:rsidTr="00B17516">
        <w:tc>
          <w:tcPr>
            <w:tcW w:w="1530" w:type="dxa"/>
          </w:tcPr>
          <w:p w14:paraId="7F5D6870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D7C93B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6F3C9332" w14:textId="77777777" w:rsidR="00B17516" w:rsidRPr="00B17516" w:rsidRDefault="00B17516" w:rsidP="00B17516">
            <w:r w:rsidRPr="00B17516">
              <w:t xml:space="preserve">International Graphite - </w:t>
            </w:r>
            <w:hyperlink w:anchor="IG6SpringdaleGraphite755" w:history="1">
              <w:r w:rsidRPr="00B17516">
                <w:rPr>
                  <w:rStyle w:val="Hyperlink"/>
                </w:rPr>
                <w:t>Springdale Graphite spectacular assay results &amp; Collie Micronising Facility update pending</w:t>
              </w:r>
            </w:hyperlink>
          </w:p>
        </w:tc>
        <w:tc>
          <w:tcPr>
            <w:tcW w:w="586" w:type="dxa"/>
          </w:tcPr>
          <w:p w14:paraId="01E7E7B1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447EC76D" w14:textId="77777777" w:rsidTr="00B17516">
        <w:tc>
          <w:tcPr>
            <w:tcW w:w="1530" w:type="dxa"/>
          </w:tcPr>
          <w:p w14:paraId="5AEC9C0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422AC78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E348F94" w14:textId="77777777" w:rsidR="00B17516" w:rsidRPr="00B17516" w:rsidRDefault="00B17516" w:rsidP="00B17516">
            <w:r w:rsidRPr="00B17516">
              <w:t xml:space="preserve">Kali Metals – </w:t>
            </w:r>
            <w:hyperlink w:anchor="KaliPilbaraJVLi755" w:history="1">
              <w:r w:rsidRPr="00B17516">
                <w:rPr>
                  <w:rStyle w:val="Hyperlink"/>
                </w:rPr>
                <w:t>SQM increases spend on Pilbara Joint Venture tenements by $1M</w:t>
              </w:r>
            </w:hyperlink>
          </w:p>
        </w:tc>
        <w:tc>
          <w:tcPr>
            <w:tcW w:w="586" w:type="dxa"/>
          </w:tcPr>
          <w:p w14:paraId="41751A4D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427A7888" w14:textId="77777777" w:rsidTr="00B17516">
        <w:tc>
          <w:tcPr>
            <w:tcW w:w="1530" w:type="dxa"/>
          </w:tcPr>
          <w:p w14:paraId="4EB57710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22A5922E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4E5C1BB" w14:textId="77777777" w:rsidR="00B17516" w:rsidRPr="00B17516" w:rsidRDefault="00B17516" w:rsidP="00B17516">
            <w:r w:rsidRPr="00B17516">
              <w:t xml:space="preserve">NRW - </w:t>
            </w:r>
            <w:hyperlink w:anchor="NRWMungariGold755" w:history="1">
              <w:r w:rsidRPr="00B17516">
                <w:rPr>
                  <w:rStyle w:val="Hyperlink"/>
                </w:rPr>
                <w:t>$360M Mining Services contract at Mungari</w:t>
              </w:r>
            </w:hyperlink>
          </w:p>
        </w:tc>
        <w:tc>
          <w:tcPr>
            <w:tcW w:w="586" w:type="dxa"/>
          </w:tcPr>
          <w:p w14:paraId="3D4606AA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69AABF9" w14:textId="77777777" w:rsidTr="00B17516">
        <w:tc>
          <w:tcPr>
            <w:tcW w:w="1530" w:type="dxa"/>
          </w:tcPr>
          <w:p w14:paraId="6F6ECBE6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891363C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5DA630E" w14:textId="77777777" w:rsidR="00B17516" w:rsidRPr="00B17516" w:rsidRDefault="00B17516" w:rsidP="00B17516">
            <w:r w:rsidRPr="00B17516">
              <w:t xml:space="preserve">Rincon Resources – </w:t>
            </w:r>
            <w:hyperlink w:anchor="RinconWestAruntaAuCuREE755" w:history="1">
              <w:r w:rsidRPr="00B17516">
                <w:rPr>
                  <w:rStyle w:val="Hyperlink"/>
                </w:rPr>
                <w:t>West Arunta IOCG/REE Project Significant Copper and TREO Results</w:t>
              </w:r>
            </w:hyperlink>
          </w:p>
        </w:tc>
        <w:tc>
          <w:tcPr>
            <w:tcW w:w="586" w:type="dxa"/>
          </w:tcPr>
          <w:p w14:paraId="6616DFF5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47F5B97" w14:textId="77777777" w:rsidTr="00B17516">
        <w:tc>
          <w:tcPr>
            <w:tcW w:w="1530" w:type="dxa"/>
          </w:tcPr>
          <w:p w14:paraId="46C42D7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Coal</w:t>
            </w:r>
          </w:p>
        </w:tc>
        <w:tc>
          <w:tcPr>
            <w:tcW w:w="810" w:type="dxa"/>
          </w:tcPr>
          <w:p w14:paraId="6F124A4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2BB7C01C" w14:textId="77777777" w:rsidR="00B17516" w:rsidRPr="00B17516" w:rsidRDefault="00B17516" w:rsidP="00B17516">
            <w:r w:rsidRPr="00B17516">
              <w:t xml:space="preserve">Bowen Coking Coal - </w:t>
            </w:r>
            <w:hyperlink w:anchor="BCBPlumtreeNorthCoal755" w:history="1">
              <w:r w:rsidRPr="00B17516">
                <w:rPr>
                  <w:rStyle w:val="Hyperlink"/>
                </w:rPr>
                <w:t>$70M Capital Raising to fund the Plumtree North mine development costs</w:t>
              </w:r>
            </w:hyperlink>
          </w:p>
        </w:tc>
        <w:tc>
          <w:tcPr>
            <w:tcW w:w="586" w:type="dxa"/>
          </w:tcPr>
          <w:p w14:paraId="4351CF02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515F6AB7" w14:textId="77777777" w:rsidTr="00B17516">
        <w:tc>
          <w:tcPr>
            <w:tcW w:w="1530" w:type="dxa"/>
          </w:tcPr>
          <w:p w14:paraId="14E97DDC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Coal</w:t>
            </w:r>
          </w:p>
        </w:tc>
        <w:tc>
          <w:tcPr>
            <w:tcW w:w="810" w:type="dxa"/>
          </w:tcPr>
          <w:p w14:paraId="5C8E17C5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5232B8E8" w14:textId="77777777" w:rsidR="00B17516" w:rsidRPr="00B17516" w:rsidRDefault="00B17516" w:rsidP="00B17516">
            <w:r w:rsidRPr="00B17516">
              <w:t xml:space="preserve">Peabody Energy – </w:t>
            </w:r>
            <w:hyperlink w:anchor="PeabodyCenturionCoal755" w:history="1">
              <w:r w:rsidRPr="00B17516">
                <w:rPr>
                  <w:rStyle w:val="Hyperlink"/>
                </w:rPr>
                <w:t>Centurion development webinar</w:t>
              </w:r>
            </w:hyperlink>
          </w:p>
        </w:tc>
        <w:tc>
          <w:tcPr>
            <w:tcW w:w="586" w:type="dxa"/>
          </w:tcPr>
          <w:p w14:paraId="7EEC7C09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4506E4D8" w14:textId="77777777" w:rsidTr="00B17516">
        <w:tc>
          <w:tcPr>
            <w:tcW w:w="1530" w:type="dxa"/>
          </w:tcPr>
          <w:p w14:paraId="548DDBA6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130621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1830170D" w14:textId="77777777" w:rsidR="00B17516" w:rsidRPr="00B17516" w:rsidRDefault="00B17516" w:rsidP="00B17516">
            <w:r w:rsidRPr="00B17516">
              <w:t xml:space="preserve">Larvotto Resources - </w:t>
            </w:r>
            <w:hyperlink w:anchor="LarvottoHillgroveAu755" w:history="1">
              <w:r w:rsidRPr="00B17516">
                <w:rPr>
                  <w:rStyle w:val="Hyperlink"/>
                </w:rPr>
                <w:t>Hillgrove Gold-Antimony Project DFS Study Manager appointed</w:t>
              </w:r>
            </w:hyperlink>
          </w:p>
        </w:tc>
        <w:tc>
          <w:tcPr>
            <w:tcW w:w="586" w:type="dxa"/>
          </w:tcPr>
          <w:p w14:paraId="07F10985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4D3E772" w14:textId="77777777" w:rsidTr="00B17516">
        <w:tc>
          <w:tcPr>
            <w:tcW w:w="1530" w:type="dxa"/>
          </w:tcPr>
          <w:p w14:paraId="34860EC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5F1E01B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7B2F304A" w14:textId="77777777" w:rsidR="00B17516" w:rsidRPr="00B17516" w:rsidRDefault="00B17516" w:rsidP="00B17516">
            <w:r w:rsidRPr="00B17516">
              <w:t xml:space="preserve">Vista Gold Corp – </w:t>
            </w:r>
            <w:hyperlink w:anchor="VistaMtToddGold755" w:history="1">
              <w:r w:rsidRPr="00B17516">
                <w:rPr>
                  <w:rStyle w:val="Hyperlink"/>
                </w:rPr>
                <w:t>Mt Todd Gold Project positive interim Phase 2 Drilling Results</w:t>
              </w:r>
            </w:hyperlink>
          </w:p>
        </w:tc>
        <w:tc>
          <w:tcPr>
            <w:tcW w:w="586" w:type="dxa"/>
          </w:tcPr>
          <w:p w14:paraId="5C5C87D5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2C41DDD9" w14:textId="77777777" w:rsidTr="00B17516">
        <w:tc>
          <w:tcPr>
            <w:tcW w:w="1530" w:type="dxa"/>
          </w:tcPr>
          <w:p w14:paraId="3062DDE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BE89AF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058D2B8E" w14:textId="77777777" w:rsidR="00B17516" w:rsidRPr="00B17516" w:rsidRDefault="00B17516" w:rsidP="00B17516">
            <w:r w:rsidRPr="00B17516">
              <w:t xml:space="preserve">Barton Gold - </w:t>
            </w:r>
            <w:hyperlink w:anchor="BartonTarcoolaGold755" w:history="1">
              <w:r w:rsidRPr="00B17516">
                <w:rPr>
                  <w:rStyle w:val="Hyperlink"/>
                </w:rPr>
                <w:t>Tarcoola Gold Project additional open pit gold</w:t>
              </w:r>
            </w:hyperlink>
          </w:p>
        </w:tc>
        <w:tc>
          <w:tcPr>
            <w:tcW w:w="586" w:type="dxa"/>
          </w:tcPr>
          <w:p w14:paraId="13CCA0CF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4426555C" w14:textId="77777777" w:rsidTr="00B17516">
        <w:tc>
          <w:tcPr>
            <w:tcW w:w="1530" w:type="dxa"/>
          </w:tcPr>
          <w:p w14:paraId="75E88D9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758CF029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3AE63D1F" w14:textId="77777777" w:rsidR="00B17516" w:rsidRPr="00B17516" w:rsidRDefault="00B17516" w:rsidP="00B17516">
            <w:r w:rsidRPr="00B17516">
              <w:t xml:space="preserve">Southern Cross Gold - </w:t>
            </w:r>
            <w:hyperlink w:anchor="SXGSundayCreekGold755" w:history="1">
              <w:r w:rsidRPr="00B17516">
                <w:rPr>
                  <w:rStyle w:val="Hyperlink"/>
                </w:rPr>
                <w:t>Sunday Creek Gold-Antimony Project development pathway enhanced</w:t>
              </w:r>
            </w:hyperlink>
          </w:p>
        </w:tc>
        <w:tc>
          <w:tcPr>
            <w:tcW w:w="586" w:type="dxa"/>
          </w:tcPr>
          <w:p w14:paraId="2DC39B37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78147837" w14:textId="77777777" w:rsidTr="00B17516">
        <w:tc>
          <w:tcPr>
            <w:tcW w:w="1530" w:type="dxa"/>
          </w:tcPr>
          <w:p w14:paraId="0DA59619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247BF13C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1E24E75" w14:textId="77777777" w:rsidR="00B17516" w:rsidRPr="00B17516" w:rsidRDefault="00B17516" w:rsidP="00B17516">
            <w:r w:rsidRPr="00B17516">
              <w:t xml:space="preserve">Black Cat Syndicate – </w:t>
            </w:r>
            <w:hyperlink w:anchor="BC8PaulsensGold755" w:history="1">
              <w:r w:rsidRPr="00B17516">
                <w:rPr>
                  <w:rStyle w:val="Hyperlink"/>
                </w:rPr>
                <w:t>Preparing to join ranks of gold producers</w:t>
              </w:r>
            </w:hyperlink>
          </w:p>
        </w:tc>
        <w:tc>
          <w:tcPr>
            <w:tcW w:w="586" w:type="dxa"/>
          </w:tcPr>
          <w:p w14:paraId="21E8B92B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40F0CA8A" w14:textId="77777777" w:rsidTr="00B17516">
        <w:tc>
          <w:tcPr>
            <w:tcW w:w="1530" w:type="dxa"/>
          </w:tcPr>
          <w:p w14:paraId="4454CEC4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048D078E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167779A" w14:textId="77777777" w:rsidR="00B17516" w:rsidRPr="00B17516" w:rsidRDefault="00B17516" w:rsidP="00B17516">
            <w:r w:rsidRPr="00B17516">
              <w:t xml:space="preserve">Kula Gold - </w:t>
            </w:r>
            <w:hyperlink w:anchor="KulaMtPalmerGold755" w:history="1">
              <w:r w:rsidRPr="00B17516">
                <w:rPr>
                  <w:rStyle w:val="Hyperlink"/>
                </w:rPr>
                <w:t>Mt Palmer Gold Project Mt Palmer East Prospect being advanced to drill ready status</w:t>
              </w:r>
            </w:hyperlink>
          </w:p>
        </w:tc>
        <w:tc>
          <w:tcPr>
            <w:tcW w:w="586" w:type="dxa"/>
          </w:tcPr>
          <w:p w14:paraId="69641E71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7889257" w14:textId="77777777" w:rsidTr="00B17516">
        <w:tc>
          <w:tcPr>
            <w:tcW w:w="1530" w:type="dxa"/>
          </w:tcPr>
          <w:p w14:paraId="7096E2C7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786D38B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A6E6106" w14:textId="77777777" w:rsidR="00B17516" w:rsidRPr="00B17516" w:rsidRDefault="00B17516" w:rsidP="00B17516">
            <w:r w:rsidRPr="00B17516">
              <w:t xml:space="preserve">Magnetic Resources – </w:t>
            </w:r>
            <w:hyperlink w:anchor="MAULadyJulie2Gold755" w:history="1">
              <w:r w:rsidRPr="00B17516">
                <w:rPr>
                  <w:rStyle w:val="Hyperlink"/>
                </w:rPr>
                <w:t>Lady Julie Gold Project feasibility study to include open cut and underground resources</w:t>
              </w:r>
            </w:hyperlink>
          </w:p>
        </w:tc>
        <w:tc>
          <w:tcPr>
            <w:tcW w:w="586" w:type="dxa"/>
          </w:tcPr>
          <w:p w14:paraId="378D01BD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5FE0178A" w14:textId="77777777" w:rsidTr="00B17516">
        <w:tc>
          <w:tcPr>
            <w:tcW w:w="1530" w:type="dxa"/>
          </w:tcPr>
          <w:p w14:paraId="0D62F5E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2880D179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0F0E306" w14:textId="77777777" w:rsidR="00B17516" w:rsidRPr="00B17516" w:rsidRDefault="00B17516" w:rsidP="00B17516">
            <w:r w:rsidRPr="00B17516">
              <w:t xml:space="preserve">Meeka Metals – </w:t>
            </w:r>
            <w:hyperlink w:anchor="MeekaMurchisonGold755" w:history="1">
              <w:r w:rsidRPr="00B17516">
                <w:rPr>
                  <w:rStyle w:val="Hyperlink"/>
                </w:rPr>
                <w:t>Murchison Gold Project second underground mine &amp; Forthcoming milestones</w:t>
              </w:r>
            </w:hyperlink>
          </w:p>
        </w:tc>
        <w:tc>
          <w:tcPr>
            <w:tcW w:w="586" w:type="dxa"/>
          </w:tcPr>
          <w:p w14:paraId="644255BD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C3979F8" w14:textId="77777777" w:rsidTr="00B17516">
        <w:tc>
          <w:tcPr>
            <w:tcW w:w="1530" w:type="dxa"/>
          </w:tcPr>
          <w:p w14:paraId="32F3E7D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21213B9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A8B7A46" w14:textId="77777777" w:rsidR="00B17516" w:rsidRPr="00B17516" w:rsidRDefault="00B17516" w:rsidP="00B17516">
            <w:r w:rsidRPr="00B17516">
              <w:t xml:space="preserve">Nexus Minerals - </w:t>
            </w:r>
            <w:hyperlink w:anchor="NexusWallbrookGold755" w:history="1">
              <w:r w:rsidRPr="00B17516">
                <w:rPr>
                  <w:rStyle w:val="Hyperlink"/>
                </w:rPr>
                <w:t>Wallbrook Gold Project Scoping Study update to commence</w:t>
              </w:r>
            </w:hyperlink>
          </w:p>
        </w:tc>
        <w:tc>
          <w:tcPr>
            <w:tcW w:w="586" w:type="dxa"/>
          </w:tcPr>
          <w:p w14:paraId="73DE8FA4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539EB28" w14:textId="77777777" w:rsidTr="00B17516">
        <w:tc>
          <w:tcPr>
            <w:tcW w:w="1530" w:type="dxa"/>
          </w:tcPr>
          <w:p w14:paraId="0408EE7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5B04C9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7778AD6" w14:textId="77777777" w:rsidR="00B17516" w:rsidRPr="00B17516" w:rsidRDefault="00B17516" w:rsidP="00B17516">
            <w:r w:rsidRPr="00B17516">
              <w:t xml:space="preserve">Zenith Minerals - </w:t>
            </w:r>
            <w:hyperlink w:anchor="ZNCDFNGold755" w:history="1">
              <w:r w:rsidRPr="00B17516">
                <w:rPr>
                  <w:rStyle w:val="Hyperlink"/>
                </w:rPr>
                <w:t>$1.9M Capital Raising for Dulcie Far North (WA) and Red Mountain (QLD) drilling</w:t>
              </w:r>
            </w:hyperlink>
          </w:p>
        </w:tc>
        <w:tc>
          <w:tcPr>
            <w:tcW w:w="586" w:type="dxa"/>
          </w:tcPr>
          <w:p w14:paraId="0015F3E3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4126659D" w14:textId="77777777" w:rsidTr="00B17516">
        <w:tc>
          <w:tcPr>
            <w:tcW w:w="1530" w:type="dxa"/>
          </w:tcPr>
          <w:p w14:paraId="79FF575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53C77F99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2776F151" w14:textId="77777777" w:rsidR="00B17516" w:rsidRPr="00B17516" w:rsidRDefault="00B17516" w:rsidP="00B17516">
            <w:r w:rsidRPr="00B17516">
              <w:t xml:space="preserve">Santos - </w:t>
            </w:r>
            <w:hyperlink w:anchor="SantosDLNG755" w:history="1">
              <w:r w:rsidRPr="00B17516">
                <w:rPr>
                  <w:rStyle w:val="Hyperlink"/>
                </w:rPr>
                <w:t>Darwin LNG life extension works financing closes</w:t>
              </w:r>
            </w:hyperlink>
          </w:p>
        </w:tc>
        <w:tc>
          <w:tcPr>
            <w:tcW w:w="586" w:type="dxa"/>
          </w:tcPr>
          <w:p w14:paraId="19147703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2F14B15" w14:textId="77777777" w:rsidTr="00B17516">
        <w:tc>
          <w:tcPr>
            <w:tcW w:w="1530" w:type="dxa"/>
          </w:tcPr>
          <w:p w14:paraId="7915025C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36088AD1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00C25676" w14:textId="77777777" w:rsidR="00B17516" w:rsidRPr="00B17516" w:rsidRDefault="00B17516" w:rsidP="00B17516">
            <w:r w:rsidRPr="00B17516">
              <w:t xml:space="preserve">Top End Energy – </w:t>
            </w:r>
            <w:hyperlink w:anchor="TEECorporateGas755" w:history="1">
              <w:r w:rsidRPr="00B17516">
                <w:rPr>
                  <w:rStyle w:val="Hyperlink"/>
                </w:rPr>
                <w:t>Further Board Changes</w:t>
              </w:r>
            </w:hyperlink>
          </w:p>
        </w:tc>
        <w:tc>
          <w:tcPr>
            <w:tcW w:w="586" w:type="dxa"/>
          </w:tcPr>
          <w:p w14:paraId="3A7B9AE0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F1B1D06" w14:textId="77777777" w:rsidTr="00B17516">
        <w:tc>
          <w:tcPr>
            <w:tcW w:w="1530" w:type="dxa"/>
          </w:tcPr>
          <w:p w14:paraId="6DDA4369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69590AB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17FD7DE1" w14:textId="77777777" w:rsidR="00B17516" w:rsidRPr="00B17516" w:rsidRDefault="00B17516" w:rsidP="00B17516">
            <w:r w:rsidRPr="00B17516">
              <w:t xml:space="preserve">ADZ Energy – </w:t>
            </w:r>
            <w:hyperlink w:anchor="ADZPEP169Hydrocarbons755" w:history="1">
              <w:r w:rsidRPr="00B17516">
                <w:rPr>
                  <w:rStyle w:val="Hyperlink"/>
                </w:rPr>
                <w:t>Operatorship of PEP 169 pending closing of full acquisition</w:t>
              </w:r>
            </w:hyperlink>
          </w:p>
        </w:tc>
        <w:tc>
          <w:tcPr>
            <w:tcW w:w="586" w:type="dxa"/>
          </w:tcPr>
          <w:p w14:paraId="72D2E153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D39A42A" w14:textId="77777777" w:rsidTr="00B17516">
        <w:tc>
          <w:tcPr>
            <w:tcW w:w="1530" w:type="dxa"/>
          </w:tcPr>
          <w:p w14:paraId="6E3529F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08990C08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726F5410" w14:textId="77777777" w:rsidR="00B17516" w:rsidRPr="00B17516" w:rsidRDefault="00B17516" w:rsidP="00B17516">
            <w:r w:rsidRPr="00B17516">
              <w:t xml:space="preserve">Lakes Blue Energy - </w:t>
            </w:r>
            <w:hyperlink w:anchor="LakesPEP169Gas755" w:history="1">
              <w:r w:rsidRPr="00B17516">
                <w:rPr>
                  <w:rStyle w:val="Hyperlink"/>
                </w:rPr>
                <w:t>ASX suspension continues, Wombat Gas Project funding pending</w:t>
              </w:r>
            </w:hyperlink>
          </w:p>
        </w:tc>
        <w:tc>
          <w:tcPr>
            <w:tcW w:w="586" w:type="dxa"/>
          </w:tcPr>
          <w:p w14:paraId="33F8DCC1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F6B2D42" w14:textId="77777777" w:rsidTr="00B17516">
        <w:tc>
          <w:tcPr>
            <w:tcW w:w="1530" w:type="dxa"/>
          </w:tcPr>
          <w:p w14:paraId="575BC71B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76F24DB7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89C6FCC" w14:textId="77777777" w:rsidR="00B17516" w:rsidRPr="00B17516" w:rsidRDefault="00B17516" w:rsidP="00B17516">
            <w:r w:rsidRPr="00B17516">
              <w:t xml:space="preserve">Georgina Energy - </w:t>
            </w:r>
            <w:hyperlink w:anchor="GeorginaHussarHydrocarbons755" w:history="1">
              <w:r w:rsidRPr="00B17516">
                <w:rPr>
                  <w:rStyle w:val="Hyperlink"/>
                </w:rPr>
                <w:t>Hussar Prospect drilling &amp; operational update</w:t>
              </w:r>
            </w:hyperlink>
          </w:p>
        </w:tc>
        <w:tc>
          <w:tcPr>
            <w:tcW w:w="586" w:type="dxa"/>
          </w:tcPr>
          <w:p w14:paraId="3479CAF0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7C1336B0" w14:textId="77777777" w:rsidTr="00B17516">
        <w:tc>
          <w:tcPr>
            <w:tcW w:w="1530" w:type="dxa"/>
          </w:tcPr>
          <w:p w14:paraId="0DB40F2D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4FB6EEC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7F39320" w14:textId="77777777" w:rsidR="00B17516" w:rsidRPr="00B17516" w:rsidRDefault="00B17516" w:rsidP="00B17516">
            <w:r w:rsidRPr="00B17516">
              <w:t xml:space="preserve">Aurumin - </w:t>
            </w:r>
            <w:hyperlink w:anchor="AuruminCentralSandstoneGold755" w:history="1">
              <w:r w:rsidRPr="00B17516">
                <w:rPr>
                  <w:rStyle w:val="Hyperlink"/>
                </w:rPr>
                <w:t>Sandstone Project gold &amp; iron ore resource expansion drilling</w:t>
              </w:r>
            </w:hyperlink>
          </w:p>
        </w:tc>
        <w:tc>
          <w:tcPr>
            <w:tcW w:w="586" w:type="dxa"/>
          </w:tcPr>
          <w:p w14:paraId="16600101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23C1183D" w14:textId="77777777" w:rsidTr="00B17516">
        <w:tc>
          <w:tcPr>
            <w:tcW w:w="1530" w:type="dxa"/>
          </w:tcPr>
          <w:p w14:paraId="0825E80A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314382E7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601A566" w14:textId="77777777" w:rsidR="00B17516" w:rsidRPr="00B17516" w:rsidRDefault="00B17516" w:rsidP="00B17516">
            <w:r w:rsidRPr="00B17516">
              <w:t xml:space="preserve">Aurumin / Newcam - </w:t>
            </w:r>
            <w:hyperlink w:anchor="AuruminCentralSandstoneIronOre755" w:history="1">
              <w:r w:rsidRPr="00B17516">
                <w:rPr>
                  <w:rStyle w:val="Hyperlink"/>
                </w:rPr>
                <w:t>Central Sandstone Project Iron Ore Rights due diligence</w:t>
              </w:r>
            </w:hyperlink>
          </w:p>
        </w:tc>
        <w:tc>
          <w:tcPr>
            <w:tcW w:w="586" w:type="dxa"/>
          </w:tcPr>
          <w:p w14:paraId="0832E67E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FD42C01" w14:textId="77777777" w:rsidTr="00B17516">
        <w:tc>
          <w:tcPr>
            <w:tcW w:w="1530" w:type="dxa"/>
          </w:tcPr>
          <w:p w14:paraId="41CB92E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39D0AC3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56ADE0C" w14:textId="77777777" w:rsidR="00B17516" w:rsidRPr="00B17516" w:rsidRDefault="00B17516" w:rsidP="00B17516">
            <w:r w:rsidRPr="00B17516">
              <w:t xml:space="preserve">Gold Valley Yilgarn - </w:t>
            </w:r>
            <w:hyperlink w:anchor="GVYLakeGilesUlarringHematite755" w:history="1">
              <w:r w:rsidRPr="00B17516">
                <w:rPr>
                  <w:rStyle w:val="Hyperlink"/>
                </w:rPr>
                <w:t>Lake Giles Ularring Hematite Project Mining Rights 2</w:t>
              </w:r>
              <w:r w:rsidRPr="00B17516">
                <w:rPr>
                  <w:rStyle w:val="Hyperlink"/>
                  <w:vertAlign w:val="superscript"/>
                </w:rPr>
                <w:t>nd</w:t>
              </w:r>
              <w:r w:rsidRPr="00B17516">
                <w:rPr>
                  <w:rStyle w:val="Hyperlink"/>
                </w:rPr>
                <w:t xml:space="preserve"> payment made</w:t>
              </w:r>
            </w:hyperlink>
          </w:p>
        </w:tc>
        <w:tc>
          <w:tcPr>
            <w:tcW w:w="586" w:type="dxa"/>
          </w:tcPr>
          <w:p w14:paraId="3FD52AB5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0D6D0498" w14:textId="77777777" w:rsidTr="00B17516">
        <w:tc>
          <w:tcPr>
            <w:tcW w:w="1530" w:type="dxa"/>
          </w:tcPr>
          <w:p w14:paraId="39A922CB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28A8861C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642DBB22" w14:textId="77777777" w:rsidR="00B17516" w:rsidRPr="00B17516" w:rsidRDefault="00B17516" w:rsidP="00B17516">
            <w:r w:rsidRPr="00B17516">
              <w:t xml:space="preserve">Macarthur Minerals - </w:t>
            </w:r>
            <w:hyperlink w:anchor="MIOMoonshineMagnetiteFe755" w:history="1">
              <w:r w:rsidRPr="00B17516">
                <w:rPr>
                  <w:rStyle w:val="Hyperlink"/>
                </w:rPr>
                <w:t>Moonshine Magnetite Iron Project development planning continues</w:t>
              </w:r>
            </w:hyperlink>
          </w:p>
        </w:tc>
        <w:tc>
          <w:tcPr>
            <w:tcW w:w="586" w:type="dxa"/>
          </w:tcPr>
          <w:p w14:paraId="4970F4D2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10827E80" w14:textId="77777777" w:rsidTr="00B17516">
        <w:tc>
          <w:tcPr>
            <w:tcW w:w="1530" w:type="dxa"/>
          </w:tcPr>
          <w:p w14:paraId="2A55E8B4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lastRenderedPageBreak/>
              <w:t>Mining Iron Ore</w:t>
            </w:r>
          </w:p>
        </w:tc>
        <w:tc>
          <w:tcPr>
            <w:tcW w:w="810" w:type="dxa"/>
          </w:tcPr>
          <w:p w14:paraId="3CCCFEA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F534962" w14:textId="77777777" w:rsidR="00B17516" w:rsidRPr="00B17516" w:rsidRDefault="00B17516" w:rsidP="00B17516">
            <w:r w:rsidRPr="00B17516">
              <w:t xml:space="preserve">Red Hawk Mining – </w:t>
            </w:r>
            <w:hyperlink w:anchor="RHKBlacksmithIronOre755" w:history="1">
              <w:r w:rsidRPr="00B17516">
                <w:rPr>
                  <w:rStyle w:val="Hyperlink"/>
                </w:rPr>
                <w:t>Corrects misreporting of Blacksmith Iron Ore Project port capacity at Utah Point</w:t>
              </w:r>
            </w:hyperlink>
          </w:p>
        </w:tc>
        <w:tc>
          <w:tcPr>
            <w:tcW w:w="586" w:type="dxa"/>
          </w:tcPr>
          <w:p w14:paraId="5932E4DB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028A1574" w14:textId="77777777" w:rsidTr="00B17516">
        <w:tc>
          <w:tcPr>
            <w:tcW w:w="1530" w:type="dxa"/>
          </w:tcPr>
          <w:p w14:paraId="793BBF46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Mineral Sands</w:t>
            </w:r>
          </w:p>
        </w:tc>
        <w:tc>
          <w:tcPr>
            <w:tcW w:w="810" w:type="dxa"/>
          </w:tcPr>
          <w:p w14:paraId="0425EB47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3DBFA63C" w14:textId="77777777" w:rsidR="00B17516" w:rsidRPr="00B17516" w:rsidRDefault="00B17516" w:rsidP="00B17516">
            <w:r w:rsidRPr="00B17516">
              <w:t xml:space="preserve">Diatreme Resources - </w:t>
            </w:r>
            <w:hyperlink w:anchor="DRXNorthernSilica755" w:history="1">
              <w:r w:rsidRPr="00B17516">
                <w:rPr>
                  <w:rStyle w:val="Hyperlink"/>
                </w:rPr>
                <w:t>Northern Silica Project draft EIS targeted for submission Q2 2025</w:t>
              </w:r>
            </w:hyperlink>
          </w:p>
        </w:tc>
        <w:tc>
          <w:tcPr>
            <w:tcW w:w="586" w:type="dxa"/>
          </w:tcPr>
          <w:p w14:paraId="7C592269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3B97E519" w14:textId="77777777" w:rsidTr="00B17516">
        <w:tc>
          <w:tcPr>
            <w:tcW w:w="1530" w:type="dxa"/>
          </w:tcPr>
          <w:p w14:paraId="0665A7A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Mineral Sands</w:t>
            </w:r>
          </w:p>
        </w:tc>
        <w:tc>
          <w:tcPr>
            <w:tcW w:w="810" w:type="dxa"/>
          </w:tcPr>
          <w:p w14:paraId="04DCB6F1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2262F1CB" w14:textId="77777777" w:rsidR="00B17516" w:rsidRPr="00B17516" w:rsidRDefault="00B17516" w:rsidP="00B17516">
            <w:r w:rsidRPr="00B17516">
              <w:t xml:space="preserve">VHM - </w:t>
            </w:r>
            <w:hyperlink w:anchor="VHMMineralSands755" w:history="1">
              <w:r w:rsidRPr="00B17516">
                <w:rPr>
                  <w:rStyle w:val="Hyperlink"/>
                </w:rPr>
                <w:t>Goschen Rare Earths and Mineral Sands Project funded to FID</w:t>
              </w:r>
            </w:hyperlink>
          </w:p>
        </w:tc>
        <w:tc>
          <w:tcPr>
            <w:tcW w:w="586" w:type="dxa"/>
          </w:tcPr>
          <w:p w14:paraId="48E2B072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5F3FC2E2" w14:textId="77777777" w:rsidTr="00B17516">
        <w:tc>
          <w:tcPr>
            <w:tcW w:w="1530" w:type="dxa"/>
          </w:tcPr>
          <w:p w14:paraId="4D3CC83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Mining Mineral Sands</w:t>
            </w:r>
          </w:p>
        </w:tc>
        <w:tc>
          <w:tcPr>
            <w:tcW w:w="810" w:type="dxa"/>
          </w:tcPr>
          <w:p w14:paraId="2FD91762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662CFB0" w14:textId="77777777" w:rsidR="00B17516" w:rsidRPr="00B17516" w:rsidRDefault="00B17516" w:rsidP="00B17516">
            <w:r w:rsidRPr="00B17516">
              <w:t xml:space="preserve">Diatreme Resources - </w:t>
            </w:r>
            <w:hyperlink w:anchor="DRXCycloneZircon755" w:history="1">
              <w:r w:rsidRPr="00B17516">
                <w:rPr>
                  <w:rStyle w:val="Hyperlink"/>
                </w:rPr>
                <w:t>Cyclone Zircon Project DFS updating work program</w:t>
              </w:r>
            </w:hyperlink>
          </w:p>
        </w:tc>
        <w:tc>
          <w:tcPr>
            <w:tcW w:w="586" w:type="dxa"/>
          </w:tcPr>
          <w:p w14:paraId="07C6588D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6E15ADF9" w14:textId="77777777" w:rsidTr="00B17516">
        <w:tc>
          <w:tcPr>
            <w:tcW w:w="1530" w:type="dxa"/>
          </w:tcPr>
          <w:p w14:paraId="2C2431A4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Transport &amp; Logistics General</w:t>
            </w:r>
          </w:p>
        </w:tc>
        <w:tc>
          <w:tcPr>
            <w:tcW w:w="810" w:type="dxa"/>
          </w:tcPr>
          <w:p w14:paraId="03913CBE" w14:textId="77777777" w:rsidR="00B17516" w:rsidRPr="00B17516" w:rsidRDefault="00B17516" w:rsidP="00B17516">
            <w:pPr>
              <w:rPr>
                <w:sz w:val="16"/>
                <w:szCs w:val="16"/>
              </w:rPr>
            </w:pPr>
          </w:p>
        </w:tc>
        <w:tc>
          <w:tcPr>
            <w:tcW w:w="7110" w:type="dxa"/>
          </w:tcPr>
          <w:p w14:paraId="75D40888" w14:textId="77777777" w:rsidR="00B17516" w:rsidRPr="00B17516" w:rsidRDefault="00B17516" w:rsidP="00B17516">
            <w:r w:rsidRPr="00B17516">
              <w:t xml:space="preserve">FlyOnE – </w:t>
            </w:r>
            <w:hyperlink w:anchor="FlyOnESmartflyerSF1Aircraft755" w:history="1">
              <w:r w:rsidRPr="00B17516">
                <w:rPr>
                  <w:rStyle w:val="Hyperlink"/>
                </w:rPr>
                <w:t>LoI for the purchase of 30 Smartflyer SF1 aircraft</w:t>
              </w:r>
            </w:hyperlink>
          </w:p>
        </w:tc>
        <w:tc>
          <w:tcPr>
            <w:tcW w:w="586" w:type="dxa"/>
          </w:tcPr>
          <w:p w14:paraId="62583C7F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73BBFD98" w14:textId="77777777" w:rsidTr="00B17516">
        <w:tc>
          <w:tcPr>
            <w:tcW w:w="1530" w:type="dxa"/>
          </w:tcPr>
          <w:p w14:paraId="50C0217E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Transport &amp; Logistics Rail</w:t>
            </w:r>
          </w:p>
        </w:tc>
        <w:tc>
          <w:tcPr>
            <w:tcW w:w="810" w:type="dxa"/>
          </w:tcPr>
          <w:p w14:paraId="75D1B84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0998B13A" w14:textId="77777777" w:rsidR="00B17516" w:rsidRPr="00B17516" w:rsidRDefault="00B17516" w:rsidP="00B17516">
            <w:r w:rsidRPr="00B17516">
              <w:t xml:space="preserve">Bielby Hull JV – </w:t>
            </w:r>
            <w:hyperlink w:anchor="BielbyHullJVGCFastRail755" w:history="1">
              <w:r w:rsidRPr="00B17516">
                <w:rPr>
                  <w:rStyle w:val="Hyperlink"/>
                </w:rPr>
                <w:t>Open Level Crossing Removal at Beenleigh Road, Kuraby contract award</w:t>
              </w:r>
            </w:hyperlink>
          </w:p>
        </w:tc>
        <w:tc>
          <w:tcPr>
            <w:tcW w:w="586" w:type="dxa"/>
          </w:tcPr>
          <w:p w14:paraId="41D3C1BB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444B907C" w14:textId="77777777" w:rsidTr="00B17516">
        <w:tc>
          <w:tcPr>
            <w:tcW w:w="1530" w:type="dxa"/>
          </w:tcPr>
          <w:p w14:paraId="0DFCA82F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Transport &amp; Logistics Rail</w:t>
            </w:r>
          </w:p>
        </w:tc>
        <w:tc>
          <w:tcPr>
            <w:tcW w:w="810" w:type="dxa"/>
          </w:tcPr>
          <w:p w14:paraId="30CCBF35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39D02D92" w14:textId="77777777" w:rsidR="00B17516" w:rsidRPr="00B17516" w:rsidRDefault="00B17516" w:rsidP="00B17516">
            <w:r w:rsidRPr="00B17516">
              <w:t xml:space="preserve">Martinus Degnan JV - </w:t>
            </w:r>
            <w:hyperlink w:anchor="MartinusDegnanJVGCFastRail755" w:history="1">
              <w:r w:rsidRPr="00B17516">
                <w:rPr>
                  <w:rStyle w:val="Hyperlink"/>
                </w:rPr>
                <w:t>$173.76M Loganlea Station Relocation contract award</w:t>
              </w:r>
            </w:hyperlink>
          </w:p>
        </w:tc>
        <w:tc>
          <w:tcPr>
            <w:tcW w:w="586" w:type="dxa"/>
          </w:tcPr>
          <w:p w14:paraId="0271014D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  <w:tr w:rsidR="00B17516" w:rsidRPr="00B17516" w14:paraId="215990E8" w14:textId="77777777" w:rsidTr="00B17516">
        <w:tc>
          <w:tcPr>
            <w:tcW w:w="1530" w:type="dxa"/>
          </w:tcPr>
          <w:p w14:paraId="21F2B0A7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Transport &amp; Logistics Road</w:t>
            </w:r>
          </w:p>
        </w:tc>
        <w:tc>
          <w:tcPr>
            <w:tcW w:w="810" w:type="dxa"/>
          </w:tcPr>
          <w:p w14:paraId="766FCBB5" w14:textId="77777777" w:rsidR="00B17516" w:rsidRPr="00B17516" w:rsidRDefault="00B17516" w:rsidP="00B1751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9E6E52D" w14:textId="77777777" w:rsidR="00B17516" w:rsidRPr="00B17516" w:rsidRDefault="00B17516" w:rsidP="00B17516">
            <w:r w:rsidRPr="00B17516">
              <w:t xml:space="preserve">Decmil - </w:t>
            </w:r>
            <w:hyperlink w:anchor="DecmilMarbleBarRoad755" w:history="1">
              <w:r w:rsidRPr="00B17516">
                <w:rPr>
                  <w:rStyle w:val="Hyperlink"/>
                </w:rPr>
                <w:t>$61M Marble Bar Road Upgrade Project award</w:t>
              </w:r>
            </w:hyperlink>
          </w:p>
        </w:tc>
        <w:tc>
          <w:tcPr>
            <w:tcW w:w="586" w:type="dxa"/>
          </w:tcPr>
          <w:p w14:paraId="69F2C417" w14:textId="77777777" w:rsidR="00B17516" w:rsidRPr="00B17516" w:rsidRDefault="00B17516" w:rsidP="00CD0F86">
            <w:pPr>
              <w:rPr>
                <w:sz w:val="16"/>
                <w:szCs w:val="16"/>
              </w:rPr>
            </w:pPr>
            <w:r w:rsidRPr="00B17516">
              <w:rPr>
                <w:sz w:val="16"/>
                <w:szCs w:val="16"/>
              </w:rPr>
              <w:t>755</w:t>
            </w:r>
          </w:p>
        </w:tc>
      </w:tr>
    </w:tbl>
    <w:p w14:paraId="0418D300" w14:textId="77777777" w:rsidR="00A05D8C" w:rsidRDefault="00A05D8C" w:rsidP="00A05D8C"/>
    <w:p w14:paraId="70F37134" w14:textId="77777777" w:rsidR="00AA27B5" w:rsidRPr="00DF2CDB" w:rsidRDefault="00AA27B5" w:rsidP="00AA27B5">
      <w:pPr>
        <w:pStyle w:val="Heading2"/>
      </w:pPr>
      <w:bookmarkStart w:id="1" w:name="_Toc164614914"/>
      <w:bookmarkStart w:id="2" w:name="_Toc3198546"/>
      <w:bookmarkStart w:id="3" w:name="_Toc66288463"/>
      <w:bookmarkStart w:id="4" w:name="_Toc67070577"/>
      <w:bookmarkStart w:id="5" w:name="_Toc68017408"/>
      <w:bookmarkStart w:id="6" w:name="_Toc68881977"/>
      <w:bookmarkStart w:id="7" w:name="_Toc69829402"/>
      <w:bookmarkStart w:id="8" w:name="_Toc70695214"/>
      <w:bookmarkStart w:id="9" w:name="_Toc71558253"/>
      <w:bookmarkStart w:id="10" w:name="_Toc72420019"/>
      <w:bookmarkStart w:id="11" w:name="_Toc73373813"/>
      <w:bookmarkStart w:id="12" w:name="_Toc74241881"/>
      <w:bookmarkStart w:id="13" w:name="_Toc75188072"/>
      <w:bookmarkStart w:id="14" w:name="_Toc75966568"/>
      <w:bookmarkStart w:id="15" w:name="_Toc76744189"/>
      <w:bookmarkStart w:id="16" w:name="_Toc77609345"/>
      <w:bookmarkStart w:id="17" w:name="_Toc78559386"/>
      <w:bookmarkStart w:id="18" w:name="_Toc79511632"/>
      <w:bookmarkStart w:id="19" w:name="_Toc80372172"/>
      <w:bookmarkStart w:id="20" w:name="_Toc81237286"/>
      <w:bookmarkStart w:id="21" w:name="_Toc82183410"/>
      <w:bookmarkStart w:id="22" w:name="_Toc83049907"/>
      <w:bookmarkStart w:id="23" w:name="_Toc83914828"/>
      <w:bookmarkStart w:id="24" w:name="_Toc84606434"/>
      <w:bookmarkStart w:id="25" w:name="_Toc85641877"/>
      <w:bookmarkStart w:id="26" w:name="_Toc86420264"/>
      <w:bookmarkStart w:id="27" w:name="_Toc87372841"/>
      <w:bookmarkStart w:id="28" w:name="_Toc88236385"/>
      <w:bookmarkStart w:id="29" w:name="_Toc89100262"/>
      <w:bookmarkStart w:id="30" w:name="_Toc90049381"/>
      <w:bookmarkStart w:id="31" w:name="_Toc90916050"/>
      <w:bookmarkStart w:id="32" w:name="_Toc92204057"/>
      <w:bookmarkStart w:id="33" w:name="_Toc93072985"/>
      <w:bookmarkStart w:id="34" w:name="_Toc94196070"/>
      <w:bookmarkStart w:id="35" w:name="_Toc95233526"/>
      <w:bookmarkStart w:id="36" w:name="_Toc96101779"/>
      <w:bookmarkStart w:id="37" w:name="_Toc96963112"/>
      <w:bookmarkStart w:id="38" w:name="_Toc97825671"/>
      <w:bookmarkStart w:id="39" w:name="_Toc98517780"/>
      <w:bookmarkStart w:id="40" w:name="_Toc99380590"/>
      <w:bookmarkStart w:id="41" w:name="_Toc104206756"/>
      <w:bookmarkStart w:id="42" w:name="_Toc104907432"/>
      <w:bookmarkStart w:id="43" w:name="_Toc105772585"/>
      <w:bookmarkStart w:id="44" w:name="_Toc106639304"/>
      <w:bookmarkStart w:id="45" w:name="_Toc107502072"/>
      <w:bookmarkStart w:id="46" w:name="_Toc108191634"/>
      <w:bookmarkStart w:id="47" w:name="_Toc109059130"/>
      <w:bookmarkStart w:id="48" w:name="_Toc110006441"/>
      <w:bookmarkStart w:id="49" w:name="_Toc111044203"/>
      <w:bookmarkStart w:id="50" w:name="_Toc111812204"/>
      <w:bookmarkStart w:id="51" w:name="_Toc112771552"/>
      <w:bookmarkStart w:id="52" w:name="_Toc113638469"/>
      <w:bookmarkStart w:id="53" w:name="_Toc114587132"/>
      <w:bookmarkStart w:id="54" w:name="_Toc115452266"/>
      <w:bookmarkStart w:id="55" w:name="_Toc116317196"/>
      <w:bookmarkStart w:id="56" w:name="_Toc117179411"/>
      <w:bookmarkStart w:id="57" w:name="_Toc118128006"/>
      <w:bookmarkStart w:id="58" w:name="_Toc118992816"/>
      <w:bookmarkStart w:id="59" w:name="_Toc119684346"/>
      <w:bookmarkStart w:id="60" w:name="_Toc120549322"/>
      <w:bookmarkStart w:id="61" w:name="_Toc121414070"/>
      <w:bookmarkStart w:id="62" w:name="_Toc122361600"/>
      <w:bookmarkStart w:id="63" w:name="_Toc123831620"/>
      <w:bookmarkStart w:id="64" w:name="_Toc124781788"/>
      <w:bookmarkStart w:id="65" w:name="_Toc125730392"/>
      <w:bookmarkStart w:id="66" w:name="_Toc126685970"/>
      <w:bookmarkStart w:id="67" w:name="_Toc127546826"/>
      <w:bookmarkStart w:id="68" w:name="_Toc128412203"/>
      <w:bookmarkStart w:id="69" w:name="_Toc129359839"/>
      <w:bookmarkStart w:id="70" w:name="_Toc130224927"/>
      <w:bookmarkStart w:id="71" w:name="_Toc131088300"/>
      <w:bookmarkStart w:id="72" w:name="_Toc131692347"/>
      <w:bookmarkStart w:id="73" w:name="_Toc132730182"/>
      <w:bookmarkStart w:id="74" w:name="_Toc133594258"/>
      <w:bookmarkStart w:id="75" w:name="_Toc134458069"/>
      <w:bookmarkStart w:id="76" w:name="_Toc135409552"/>
      <w:bookmarkStart w:id="77" w:name="_Toc136272155"/>
      <w:bookmarkStart w:id="78" w:name="_Toc137223054"/>
      <w:bookmarkStart w:id="79" w:name="_Toc138085336"/>
      <w:bookmarkStart w:id="80" w:name="_Toc138950658"/>
      <w:bookmarkStart w:id="81" w:name="_Toc139900771"/>
      <w:bookmarkStart w:id="82" w:name="_Toc140766490"/>
      <w:bookmarkStart w:id="83" w:name="_Toc141717032"/>
      <w:bookmarkStart w:id="84" w:name="_Toc142579118"/>
      <w:bookmarkStart w:id="85" w:name="_Toc143271600"/>
      <w:bookmarkStart w:id="86" w:name="_Toc144135608"/>
      <w:bookmarkStart w:id="87" w:name="_Toc145082751"/>
      <w:bookmarkStart w:id="88" w:name="_Toc146123789"/>
      <w:bookmarkStart w:id="89" w:name="_Toc146900252"/>
      <w:bookmarkStart w:id="90" w:name="_Toc147765211"/>
      <w:bookmarkStart w:id="91" w:name="_Toc148628663"/>
      <w:bookmarkStart w:id="92" w:name="_Toc149581505"/>
      <w:bookmarkStart w:id="93" w:name="_Toc150527929"/>
      <w:bookmarkStart w:id="94" w:name="_Toc151393453"/>
      <w:bookmarkStart w:id="95" w:name="_Toc153207921"/>
      <w:bookmarkStart w:id="96" w:name="_Toc153984866"/>
      <w:bookmarkStart w:id="97" w:name="_Toc155607862"/>
      <w:bookmarkStart w:id="98" w:name="_Toc156577554"/>
      <w:bookmarkStart w:id="99" w:name="_Toc157441391"/>
      <w:bookmarkStart w:id="100" w:name="_Toc158304240"/>
      <w:bookmarkStart w:id="101" w:name="_Toc159256197"/>
      <w:bookmarkStart w:id="102" w:name="_Toc160114934"/>
      <w:bookmarkStart w:id="103" w:name="_Toc160810651"/>
      <w:bookmarkStart w:id="104" w:name="_Toc161675531"/>
      <w:bookmarkStart w:id="105" w:name="_Toc162452349"/>
      <w:bookmarkStart w:id="106" w:name="_Toc163487939"/>
      <w:bookmarkStart w:id="107" w:name="_Toc164440719"/>
      <w:bookmarkStart w:id="108" w:name="_Toc165363817"/>
      <w:bookmarkStart w:id="109" w:name="_Toc166253648"/>
      <w:bookmarkStart w:id="110" w:name="_Toc167118669"/>
      <w:bookmarkStart w:id="111" w:name="_Toc168060319"/>
      <w:bookmarkStart w:id="112" w:name="_Toc168932196"/>
      <w:bookmarkStart w:id="113" w:name="_Toc169709853"/>
      <w:bookmarkStart w:id="114" w:name="_Toc170466323"/>
      <w:bookmarkStart w:id="115" w:name="_Toc171352001"/>
      <w:bookmarkStart w:id="116" w:name="_Toc172303987"/>
      <w:bookmarkStart w:id="117" w:name="_Toc173254264"/>
      <w:bookmarkStart w:id="118" w:name="_Toc174117840"/>
      <w:bookmarkStart w:id="119" w:name="_Toc175068782"/>
      <w:bookmarkStart w:id="120" w:name="_Toc175930799"/>
      <w:bookmarkStart w:id="121" w:name="_Toc176796699"/>
      <w:bookmarkStart w:id="122" w:name="_Toc177745771"/>
      <w:bookmarkStart w:id="123" w:name="_Toc178610680"/>
      <w:bookmarkStart w:id="124" w:name="_Toc179475587"/>
      <w:bookmarkStart w:id="125" w:name="_GoBack"/>
      <w:bookmarkEnd w:id="125"/>
      <w:r w:rsidRPr="00DF2CDB">
        <w:rPr>
          <w:b w:val="0"/>
        </w:rPr>
        <w:t>Subscription Enquiries: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464ACFB3" w14:textId="77777777" w:rsidR="00AA27B5" w:rsidRPr="00DF2CDB" w:rsidRDefault="00AA27B5" w:rsidP="00AA27B5">
      <w:pPr>
        <w:pStyle w:val="Heading4"/>
      </w:pPr>
      <w:r w:rsidRPr="00DF2CDB">
        <w:t>KHA Publishing</w:t>
      </w:r>
    </w:p>
    <w:p w14:paraId="3F0EF0F3" w14:textId="77777777" w:rsidR="00AA27B5" w:rsidRPr="00DF2CDB" w:rsidRDefault="00AA27B5" w:rsidP="00AA27B5">
      <w:pPr>
        <w:pStyle w:val="Heading6"/>
      </w:pPr>
      <w:r w:rsidRPr="00DF2CDB">
        <w:t>Phone:</w:t>
      </w:r>
      <w:r w:rsidRPr="00DF2CDB">
        <w:tab/>
        <w:t>+61 2 47399462 or</w:t>
      </w:r>
    </w:p>
    <w:p w14:paraId="3B3E7BD6" w14:textId="1AB0AF3F" w:rsidR="00AA27B5" w:rsidRPr="00DF2CDB" w:rsidRDefault="00AA27B5" w:rsidP="00AA27B5">
      <w:pPr>
        <w:pStyle w:val="Heading6"/>
        <w:rPr>
          <w:u w:val="single"/>
        </w:rPr>
      </w:pPr>
      <w:r w:rsidRPr="00DF2CDB">
        <w:t>Email:</w:t>
      </w:r>
      <w:r w:rsidRPr="00DF2CDB">
        <w:tab/>
      </w:r>
      <w:r w:rsidRPr="00DF2CDB">
        <w:rPr>
          <w:u w:val="single"/>
        </w:rPr>
        <w:t>nstiles</w:t>
      </w:r>
      <w:r w:rsidR="007D3287">
        <w:rPr>
          <w:u w:val="single"/>
        </w:rPr>
        <w:t>(at)</w:t>
      </w:r>
      <w:r w:rsidRPr="00DF2CDB">
        <w:rPr>
          <w:u w:val="single"/>
        </w:rPr>
        <w:t>kha-publishing.com</w:t>
      </w:r>
    </w:p>
    <w:p w14:paraId="6721873F" w14:textId="77777777" w:rsidR="00AA27B5" w:rsidRPr="00DF2CDB" w:rsidRDefault="00AA27B5" w:rsidP="00AA27B5"/>
    <w:p w14:paraId="0C4E792C" w14:textId="77777777" w:rsidR="00AA27B5" w:rsidRPr="00DF2CDB" w:rsidRDefault="00AA27B5" w:rsidP="00AA27B5">
      <w:pPr>
        <w:pStyle w:val="Heading6"/>
      </w:pPr>
      <w:r w:rsidRPr="00DF2CDB">
        <w:t>Postal Address:</w:t>
      </w:r>
    </w:p>
    <w:p w14:paraId="398B3512" w14:textId="77777777" w:rsidR="00AA27B5" w:rsidRPr="00DF2CDB" w:rsidRDefault="00AA27B5" w:rsidP="00AA27B5">
      <w:pPr>
        <w:pStyle w:val="Heading6"/>
      </w:pPr>
      <w:r w:rsidRPr="00DF2CDB">
        <w:t>P.O. Box 325</w:t>
      </w:r>
    </w:p>
    <w:p w14:paraId="2C7FD433" w14:textId="77777777" w:rsidR="00AA27B5" w:rsidRPr="00DF2CDB" w:rsidRDefault="00AA27B5" w:rsidP="00AA27B5">
      <w:pPr>
        <w:pStyle w:val="Heading6"/>
      </w:pPr>
      <w:r w:rsidRPr="00DF2CDB">
        <w:t>BLAXLAND NSW 2774</w:t>
      </w:r>
    </w:p>
    <w:p w14:paraId="3EFC6824" w14:textId="77777777" w:rsidR="00AA27B5" w:rsidRPr="00DF2CDB" w:rsidRDefault="00AA27B5" w:rsidP="00AA27B5">
      <w:pPr>
        <w:pStyle w:val="Heading6"/>
      </w:pPr>
      <w:r w:rsidRPr="00DF2CDB">
        <w:t>Australia</w:t>
      </w:r>
    </w:p>
    <w:p w14:paraId="74340F15" w14:textId="77777777" w:rsidR="00AA27B5" w:rsidRPr="00DF2CDB" w:rsidRDefault="00AA27B5" w:rsidP="00AA27B5"/>
    <w:p w14:paraId="0C3388F3" w14:textId="77777777" w:rsidR="00AA27B5" w:rsidRPr="00DF2CDB" w:rsidRDefault="00AA27B5" w:rsidP="00AA27B5">
      <w:pPr>
        <w:pStyle w:val="Heading2"/>
      </w:pPr>
      <w:bookmarkStart w:id="126" w:name="_Toc164614915"/>
      <w:bookmarkStart w:id="127" w:name="_Toc3198547"/>
      <w:bookmarkStart w:id="128" w:name="_Toc66288464"/>
      <w:bookmarkStart w:id="129" w:name="_Toc67070578"/>
      <w:bookmarkStart w:id="130" w:name="_Toc68017409"/>
      <w:bookmarkStart w:id="131" w:name="_Toc68881978"/>
      <w:bookmarkStart w:id="132" w:name="_Toc69829403"/>
      <w:bookmarkStart w:id="133" w:name="_Toc70695215"/>
      <w:bookmarkStart w:id="134" w:name="_Toc71558254"/>
      <w:bookmarkStart w:id="135" w:name="_Toc72420020"/>
      <w:bookmarkStart w:id="136" w:name="_Toc73373814"/>
      <w:bookmarkStart w:id="137" w:name="_Toc74241882"/>
      <w:bookmarkStart w:id="138" w:name="_Toc75188073"/>
      <w:bookmarkStart w:id="139" w:name="_Toc75966569"/>
      <w:bookmarkStart w:id="140" w:name="_Toc76744190"/>
      <w:bookmarkStart w:id="141" w:name="_Toc77609346"/>
      <w:bookmarkStart w:id="142" w:name="_Toc78559387"/>
      <w:bookmarkStart w:id="143" w:name="_Toc79511633"/>
      <w:bookmarkStart w:id="144" w:name="_Toc80372173"/>
      <w:bookmarkStart w:id="145" w:name="_Toc81237287"/>
      <w:bookmarkStart w:id="146" w:name="_Toc82183411"/>
      <w:bookmarkStart w:id="147" w:name="_Toc83049908"/>
      <w:bookmarkStart w:id="148" w:name="_Toc83914829"/>
      <w:bookmarkStart w:id="149" w:name="_Toc84606435"/>
      <w:bookmarkStart w:id="150" w:name="_Toc85641878"/>
      <w:bookmarkStart w:id="151" w:name="_Toc86420265"/>
      <w:bookmarkStart w:id="152" w:name="_Toc87372842"/>
      <w:bookmarkStart w:id="153" w:name="_Toc88236386"/>
      <w:bookmarkStart w:id="154" w:name="_Toc89100263"/>
      <w:bookmarkStart w:id="155" w:name="_Toc90049382"/>
      <w:bookmarkStart w:id="156" w:name="_Toc90916051"/>
      <w:bookmarkStart w:id="157" w:name="_Toc92204058"/>
      <w:bookmarkStart w:id="158" w:name="_Toc93072986"/>
      <w:bookmarkStart w:id="159" w:name="_Toc94196071"/>
      <w:bookmarkStart w:id="160" w:name="_Toc95233527"/>
      <w:bookmarkStart w:id="161" w:name="_Toc96101780"/>
      <w:bookmarkStart w:id="162" w:name="_Toc96963113"/>
      <w:bookmarkStart w:id="163" w:name="_Toc97825672"/>
      <w:bookmarkStart w:id="164" w:name="_Toc98517781"/>
      <w:bookmarkStart w:id="165" w:name="_Toc99380591"/>
      <w:bookmarkStart w:id="166" w:name="_Toc104206757"/>
      <w:bookmarkStart w:id="167" w:name="_Toc104907433"/>
      <w:bookmarkStart w:id="168" w:name="_Toc105772586"/>
      <w:bookmarkStart w:id="169" w:name="_Toc106639305"/>
      <w:bookmarkStart w:id="170" w:name="_Toc107502073"/>
      <w:bookmarkStart w:id="171" w:name="_Toc108191635"/>
      <w:bookmarkStart w:id="172" w:name="_Toc109059131"/>
      <w:bookmarkStart w:id="173" w:name="_Toc110006442"/>
      <w:bookmarkStart w:id="174" w:name="_Toc111044204"/>
      <w:bookmarkStart w:id="175" w:name="_Toc111812205"/>
      <w:bookmarkStart w:id="176" w:name="_Toc112771553"/>
      <w:bookmarkStart w:id="177" w:name="_Toc113638470"/>
      <w:bookmarkStart w:id="178" w:name="_Toc114587133"/>
      <w:bookmarkStart w:id="179" w:name="_Toc115452267"/>
      <w:bookmarkStart w:id="180" w:name="_Toc116317197"/>
      <w:bookmarkStart w:id="181" w:name="_Toc117179412"/>
      <w:bookmarkStart w:id="182" w:name="_Toc118128007"/>
      <w:bookmarkStart w:id="183" w:name="_Toc118992817"/>
      <w:bookmarkStart w:id="184" w:name="_Toc119684347"/>
      <w:bookmarkStart w:id="185" w:name="_Toc120549323"/>
      <w:bookmarkStart w:id="186" w:name="_Toc121414071"/>
      <w:bookmarkStart w:id="187" w:name="_Toc122361601"/>
      <w:bookmarkStart w:id="188" w:name="_Toc123831621"/>
      <w:bookmarkStart w:id="189" w:name="_Toc124781789"/>
      <w:bookmarkStart w:id="190" w:name="_Toc125730393"/>
      <w:bookmarkStart w:id="191" w:name="_Toc126685971"/>
      <w:bookmarkStart w:id="192" w:name="_Toc127546827"/>
      <w:bookmarkStart w:id="193" w:name="_Toc128412204"/>
      <w:bookmarkStart w:id="194" w:name="_Toc129359840"/>
      <w:bookmarkStart w:id="195" w:name="_Toc130224928"/>
      <w:bookmarkStart w:id="196" w:name="_Toc131088301"/>
      <w:bookmarkStart w:id="197" w:name="_Toc131692348"/>
      <w:bookmarkStart w:id="198" w:name="_Toc132730183"/>
      <w:bookmarkStart w:id="199" w:name="_Toc133594259"/>
      <w:bookmarkStart w:id="200" w:name="_Toc134458070"/>
      <w:bookmarkStart w:id="201" w:name="_Toc135409553"/>
      <w:bookmarkStart w:id="202" w:name="_Toc136272156"/>
      <w:bookmarkStart w:id="203" w:name="_Toc137223055"/>
      <w:bookmarkStart w:id="204" w:name="_Toc138085337"/>
      <w:bookmarkStart w:id="205" w:name="_Toc138950659"/>
      <w:bookmarkStart w:id="206" w:name="_Toc139900772"/>
      <w:bookmarkStart w:id="207" w:name="_Toc140766491"/>
      <w:bookmarkStart w:id="208" w:name="_Toc141717033"/>
      <w:bookmarkStart w:id="209" w:name="_Toc142579119"/>
      <w:bookmarkStart w:id="210" w:name="_Toc143271601"/>
      <w:bookmarkStart w:id="211" w:name="_Toc144135609"/>
      <w:bookmarkStart w:id="212" w:name="_Toc145082752"/>
      <w:bookmarkStart w:id="213" w:name="_Toc146123790"/>
      <w:bookmarkStart w:id="214" w:name="_Toc146900253"/>
      <w:bookmarkStart w:id="215" w:name="_Toc147765212"/>
      <w:bookmarkStart w:id="216" w:name="_Toc148628664"/>
      <w:bookmarkStart w:id="217" w:name="_Toc149581506"/>
      <w:bookmarkStart w:id="218" w:name="_Toc150527930"/>
      <w:bookmarkStart w:id="219" w:name="_Toc151393454"/>
      <w:bookmarkStart w:id="220" w:name="_Toc153207922"/>
      <w:bookmarkStart w:id="221" w:name="_Toc153984867"/>
      <w:bookmarkStart w:id="222" w:name="_Toc155607863"/>
      <w:bookmarkStart w:id="223" w:name="_Toc156577555"/>
      <w:bookmarkStart w:id="224" w:name="_Toc157441392"/>
      <w:bookmarkStart w:id="225" w:name="_Toc158304241"/>
      <w:bookmarkStart w:id="226" w:name="_Toc159256198"/>
      <w:bookmarkStart w:id="227" w:name="_Toc160114935"/>
      <w:bookmarkStart w:id="228" w:name="_Toc160810652"/>
      <w:bookmarkStart w:id="229" w:name="_Toc161675532"/>
      <w:bookmarkStart w:id="230" w:name="_Toc162452350"/>
      <w:bookmarkStart w:id="231" w:name="_Toc163487940"/>
      <w:bookmarkStart w:id="232" w:name="_Toc164440720"/>
      <w:bookmarkStart w:id="233" w:name="_Toc165363818"/>
      <w:bookmarkStart w:id="234" w:name="_Toc166253649"/>
      <w:bookmarkStart w:id="235" w:name="_Toc167118670"/>
      <w:bookmarkStart w:id="236" w:name="_Toc168060320"/>
      <w:bookmarkStart w:id="237" w:name="_Toc168932197"/>
      <w:bookmarkStart w:id="238" w:name="_Toc169709854"/>
      <w:bookmarkStart w:id="239" w:name="_Toc170466324"/>
      <w:bookmarkStart w:id="240" w:name="_Toc171352002"/>
      <w:bookmarkStart w:id="241" w:name="_Toc172303988"/>
      <w:bookmarkStart w:id="242" w:name="_Toc173254265"/>
      <w:bookmarkStart w:id="243" w:name="_Toc174117841"/>
      <w:bookmarkStart w:id="244" w:name="_Toc175068783"/>
      <w:bookmarkStart w:id="245" w:name="_Toc175930800"/>
      <w:bookmarkStart w:id="246" w:name="_Toc176796700"/>
      <w:bookmarkStart w:id="247" w:name="_Toc177745772"/>
      <w:bookmarkStart w:id="248" w:name="_Toc178610681"/>
      <w:bookmarkStart w:id="249" w:name="_Toc179475588"/>
      <w:r w:rsidRPr="00DF2CDB">
        <w:rPr>
          <w:b w:val="0"/>
        </w:rPr>
        <w:t>Disclaimer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3019908B" w14:textId="77777777" w:rsidR="00AA27B5" w:rsidRPr="00DF2CDB" w:rsidRDefault="00561038" w:rsidP="00AA27B5">
      <w:pPr>
        <w:rPr>
          <w:rFonts w:ascii="Arial" w:hAnsi="Arial" w:cs="Arial"/>
          <w:sz w:val="32"/>
          <w:szCs w:val="32"/>
        </w:rPr>
      </w:pPr>
      <w:r>
        <w:pict w14:anchorId="688491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19.65pt;width:424.8pt;height:109.85pt;z-index:1" o:allowincell="f">
            <v:textbox style="mso-next-textbox:#_x0000_s1026">
              <w:txbxContent>
                <w:p w14:paraId="40C29E20" w14:textId="77777777" w:rsidR="00AA27B5" w:rsidRPr="00DF2CDB" w:rsidRDefault="00AA27B5" w:rsidP="00AA27B5">
                  <w:pPr>
                    <w:rPr>
                      <w:rFonts w:ascii="Arial" w:hAnsi="Arial" w:cs="Arial"/>
                    </w:rPr>
                  </w:pPr>
                </w:p>
                <w:p w14:paraId="05391A9A" w14:textId="77777777" w:rsidR="00AA27B5" w:rsidRPr="00DF2CDB" w:rsidRDefault="00AA27B5" w:rsidP="00AA27B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Material in this publication has been compiled from information believed to be</w:t>
                  </w:r>
                </w:p>
                <w:p w14:paraId="7ABE4BC6" w14:textId="77777777" w:rsidR="00AA27B5" w:rsidRPr="00DF2CDB" w:rsidRDefault="00AA27B5" w:rsidP="00AA27B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accurate and reliable.</w:t>
                  </w:r>
                </w:p>
                <w:p w14:paraId="716DF638" w14:textId="77777777" w:rsidR="00AA27B5" w:rsidRPr="00DF2CDB" w:rsidRDefault="00AA27B5" w:rsidP="00AA27B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liability is accepted for inaccuracies, errors or omissions.</w:t>
                  </w:r>
                </w:p>
                <w:p w14:paraId="228BB5F6" w14:textId="77777777" w:rsidR="00AA27B5" w:rsidRPr="00DF2CDB" w:rsidRDefault="00AA27B5" w:rsidP="00AA27B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This publication is not offering financial advice.</w:t>
                  </w:r>
                </w:p>
                <w:p w14:paraId="64D05C55" w14:textId="77777777" w:rsidR="00AA27B5" w:rsidRPr="00DF2CDB" w:rsidRDefault="00AA27B5" w:rsidP="00AA27B5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material in this publication is intended or should be used as financial advice.</w:t>
                  </w:r>
                </w:p>
              </w:txbxContent>
            </v:textbox>
          </v:shape>
        </w:pict>
      </w:r>
    </w:p>
    <w:p w14:paraId="5FCAFC29" w14:textId="77777777" w:rsidR="00AA27B5" w:rsidRPr="00DF2CDB" w:rsidRDefault="00AA27B5" w:rsidP="00AA27B5">
      <w:pPr>
        <w:rPr>
          <w:rFonts w:ascii="Arial" w:hAnsi="Arial" w:cs="Arial"/>
        </w:rPr>
      </w:pPr>
    </w:p>
    <w:p w14:paraId="09389EAB" w14:textId="77777777" w:rsidR="00AA27B5" w:rsidRPr="00DF2CDB" w:rsidRDefault="00AA27B5" w:rsidP="00AA27B5"/>
    <w:p w14:paraId="5C2BBD91" w14:textId="77777777" w:rsidR="00AA27B5" w:rsidRPr="00DF2CDB" w:rsidRDefault="00AA27B5" w:rsidP="00AA27B5"/>
    <w:p w14:paraId="15144D67" w14:textId="77777777" w:rsidR="00AA27B5" w:rsidRDefault="00AA27B5" w:rsidP="00AA27B5"/>
    <w:p w14:paraId="46EA2735" w14:textId="77777777" w:rsidR="00AA27B5" w:rsidRDefault="00AA27B5" w:rsidP="00AA27B5"/>
    <w:p w14:paraId="1FEEFE56" w14:textId="77777777" w:rsidR="00AA27B5" w:rsidRDefault="00AA27B5" w:rsidP="00AA27B5"/>
    <w:p w14:paraId="2E9FFA2B" w14:textId="77777777" w:rsidR="00AA27B5" w:rsidRDefault="00AA27B5" w:rsidP="00AA27B5"/>
    <w:p w14:paraId="092893B4" w14:textId="77777777" w:rsidR="002850C3" w:rsidRDefault="002850C3"/>
    <w:sectPr w:rsidR="002850C3" w:rsidSect="00AA27B5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851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B715F6" w15:done="0"/>
  <w15:commentEx w15:paraId="2ED279B3" w15:done="0"/>
  <w15:commentEx w15:paraId="63AE3B0D" w15:done="0"/>
  <w15:commentEx w15:paraId="0FB50BFE" w15:done="0"/>
  <w15:commentEx w15:paraId="377BCA46" w15:done="0"/>
  <w15:commentEx w15:paraId="230BA0FE" w15:done="0"/>
  <w15:commentEx w15:paraId="5400BF79" w15:done="0"/>
  <w15:commentEx w15:paraId="760239DE" w15:done="0"/>
  <w15:commentEx w15:paraId="75FB3EAE" w15:done="0"/>
  <w15:commentEx w15:paraId="250DB5FC" w15:done="0"/>
  <w15:commentEx w15:paraId="1A0B4FED" w15:done="0"/>
  <w15:commentEx w15:paraId="6537EAB4" w15:done="0"/>
  <w15:commentEx w15:paraId="74AE1A5D" w15:done="0"/>
  <w15:commentEx w15:paraId="00820B6A" w15:done="0"/>
  <w15:commentEx w15:paraId="17FCA000" w15:done="0"/>
  <w15:commentEx w15:paraId="24C04E71" w15:done="0"/>
  <w15:commentEx w15:paraId="64BA3FBA" w15:done="0"/>
  <w15:commentEx w15:paraId="582BA699" w15:done="0"/>
  <w15:commentEx w15:paraId="1DA333B2" w15:done="0"/>
  <w15:commentEx w15:paraId="696B20F1" w15:done="0"/>
  <w15:commentEx w15:paraId="4DDBB031" w15:done="0"/>
  <w15:commentEx w15:paraId="00031E33" w15:done="0"/>
  <w15:commentEx w15:paraId="12AA2834" w15:done="0"/>
  <w15:commentEx w15:paraId="24D503AC" w15:done="0"/>
  <w15:commentEx w15:paraId="1AFAA84E" w15:done="0"/>
  <w15:commentEx w15:paraId="1D1766C2" w15:done="0"/>
  <w15:commentEx w15:paraId="646FD791" w15:done="0"/>
  <w15:commentEx w15:paraId="41562EEA" w15:done="0"/>
  <w15:commentEx w15:paraId="22528E6B" w15:done="0"/>
  <w15:commentEx w15:paraId="10B24B27" w15:done="0"/>
  <w15:commentEx w15:paraId="04E532A3" w15:done="0"/>
  <w15:commentEx w15:paraId="53B5B754" w15:done="0"/>
  <w15:commentEx w15:paraId="7D46F9AA" w15:done="0"/>
  <w15:commentEx w15:paraId="074CE796" w15:done="0"/>
  <w15:commentEx w15:paraId="2C5D2927" w15:done="0"/>
  <w15:commentEx w15:paraId="6C4C243D" w15:done="0"/>
  <w15:commentEx w15:paraId="401730DF" w15:done="0"/>
  <w15:commentEx w15:paraId="54BAA677" w15:done="0"/>
  <w15:commentEx w15:paraId="647F4CC9" w15:done="0"/>
  <w15:commentEx w15:paraId="333A0A57" w15:done="0"/>
  <w15:commentEx w15:paraId="54AB7FF9" w15:done="0"/>
  <w15:commentEx w15:paraId="65E6E726" w15:done="0"/>
  <w15:commentEx w15:paraId="5E69F970" w15:done="0"/>
  <w15:commentEx w15:paraId="61B68D5B" w15:done="0"/>
  <w15:commentEx w15:paraId="57B07622" w15:done="0"/>
  <w15:commentEx w15:paraId="56387EC0" w15:done="0"/>
  <w15:commentEx w15:paraId="3AB68296" w15:done="0"/>
  <w15:commentEx w15:paraId="1B309F8D" w15:done="0"/>
  <w15:commentEx w15:paraId="18A561A6" w15:done="0"/>
  <w15:commentEx w15:paraId="6B99755E" w15:done="0"/>
  <w15:commentEx w15:paraId="793891CE" w15:done="0"/>
  <w15:commentEx w15:paraId="067997B8" w15:done="0"/>
  <w15:commentEx w15:paraId="21BC5933" w15:done="0"/>
  <w15:commentEx w15:paraId="092EF083" w15:done="0"/>
  <w15:commentEx w15:paraId="68CD8A88" w15:done="0"/>
  <w15:commentEx w15:paraId="30488568" w15:done="0"/>
  <w15:commentEx w15:paraId="6932C63D" w15:done="0"/>
  <w15:commentEx w15:paraId="44FA6342" w15:done="0"/>
  <w15:commentEx w15:paraId="521923FA" w15:done="0"/>
  <w15:commentEx w15:paraId="62B35CA9" w15:done="0"/>
  <w15:commentEx w15:paraId="6C5AEFAB" w15:done="0"/>
  <w15:commentEx w15:paraId="5DEF7A8A" w15:done="0"/>
  <w15:commentEx w15:paraId="00612B92" w15:done="0"/>
  <w15:commentEx w15:paraId="162834FF" w15:done="0"/>
  <w15:commentEx w15:paraId="663834C9" w15:done="0"/>
  <w15:commentEx w15:paraId="154DDE6F" w15:done="0"/>
  <w15:commentEx w15:paraId="2E8E79B7" w15:done="0"/>
  <w15:commentEx w15:paraId="2AE01CFA" w15:done="0"/>
  <w15:commentEx w15:paraId="6BF7DE96" w15:done="0"/>
  <w15:commentEx w15:paraId="18736624" w15:done="0"/>
  <w15:commentEx w15:paraId="0960B478" w15:done="0"/>
  <w15:commentEx w15:paraId="5DF81B4F" w15:done="0"/>
  <w15:commentEx w15:paraId="123C9CFD" w15:done="0"/>
  <w15:commentEx w15:paraId="219F00B6" w15:done="0"/>
  <w15:commentEx w15:paraId="3D64B593" w15:done="0"/>
  <w15:commentEx w15:paraId="0F160D4F" w15:done="0"/>
  <w15:commentEx w15:paraId="6D260734" w15:done="0"/>
  <w15:commentEx w15:paraId="359E958D" w15:done="0"/>
  <w15:commentEx w15:paraId="1FDC10E6" w15:done="0"/>
  <w15:commentEx w15:paraId="612B99B3" w15:done="0"/>
  <w15:commentEx w15:paraId="3945105E" w15:done="0"/>
  <w15:commentEx w15:paraId="2991AFBB" w15:done="0"/>
  <w15:commentEx w15:paraId="51DAA78A" w15:done="0"/>
  <w15:commentEx w15:paraId="649FF2B4" w15:done="0"/>
  <w15:commentEx w15:paraId="512B480E" w15:done="0"/>
  <w15:commentEx w15:paraId="0AE3FD5C" w15:done="0"/>
  <w15:commentEx w15:paraId="6CC12F8F" w15:done="0"/>
  <w15:commentEx w15:paraId="4A4A7F34" w15:done="0"/>
  <w15:commentEx w15:paraId="36EE35EA" w15:done="0"/>
  <w15:commentEx w15:paraId="512CEF52" w15:done="0"/>
  <w15:commentEx w15:paraId="72490057" w15:done="0"/>
  <w15:commentEx w15:paraId="16EBDC60" w15:done="0"/>
  <w15:commentEx w15:paraId="18F07BBD" w15:done="0"/>
  <w15:commentEx w15:paraId="2BA4A403" w15:done="0"/>
  <w15:commentEx w15:paraId="3A6E09F6" w15:done="0"/>
  <w15:commentEx w15:paraId="0E7FDFF0" w15:done="0"/>
  <w15:commentEx w15:paraId="5926E135" w15:done="0"/>
  <w15:commentEx w15:paraId="439A956E" w15:done="0"/>
  <w15:commentEx w15:paraId="014AB3BD" w15:done="0"/>
  <w15:commentEx w15:paraId="1D10EE75" w15:done="0"/>
  <w15:commentEx w15:paraId="19AB445E" w15:done="0"/>
  <w15:commentEx w15:paraId="04B52563" w15:done="0"/>
  <w15:commentEx w15:paraId="0ADB8772" w15:done="0"/>
  <w15:commentEx w15:paraId="32A76447" w15:done="0"/>
  <w15:commentEx w15:paraId="5ABEC38B" w15:done="0"/>
  <w15:commentEx w15:paraId="63609DD6" w15:done="0"/>
  <w15:commentEx w15:paraId="0C93FBA1" w15:done="0"/>
  <w15:commentEx w15:paraId="2428FDA5" w15:done="0"/>
  <w15:commentEx w15:paraId="53977895" w15:done="0"/>
  <w15:commentEx w15:paraId="74F9DD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B715F6" w16cid:durableId="1010F8EA"/>
  <w16cid:commentId w16cid:paraId="2ED279B3" w16cid:durableId="16AA2283"/>
  <w16cid:commentId w16cid:paraId="63AE3B0D" w16cid:durableId="5EA1F0BD"/>
  <w16cid:commentId w16cid:paraId="0FB50BFE" w16cid:durableId="0B39DC81"/>
  <w16cid:commentId w16cid:paraId="377BCA46" w16cid:durableId="18FC018C"/>
  <w16cid:commentId w16cid:paraId="230BA0FE" w16cid:durableId="08309628"/>
  <w16cid:commentId w16cid:paraId="5400BF79" w16cid:durableId="1EF0A2A5"/>
  <w16cid:commentId w16cid:paraId="760239DE" w16cid:durableId="66DDA1CD"/>
  <w16cid:commentId w16cid:paraId="75FB3EAE" w16cid:durableId="51D49E58"/>
  <w16cid:commentId w16cid:paraId="250DB5FC" w16cid:durableId="0E8BEE31"/>
  <w16cid:commentId w16cid:paraId="1A0B4FED" w16cid:durableId="636CC1F9"/>
  <w16cid:commentId w16cid:paraId="6537EAB4" w16cid:durableId="22B637F3"/>
  <w16cid:commentId w16cid:paraId="74AE1A5D" w16cid:durableId="6619BFF6"/>
  <w16cid:commentId w16cid:paraId="00820B6A" w16cid:durableId="1A4E5804"/>
  <w16cid:commentId w16cid:paraId="17FCA000" w16cid:durableId="550249BA"/>
  <w16cid:commentId w16cid:paraId="24C04E71" w16cid:durableId="06FBF961"/>
  <w16cid:commentId w16cid:paraId="64BA3FBA" w16cid:durableId="49C1884D"/>
  <w16cid:commentId w16cid:paraId="582BA699" w16cid:durableId="4CFD6BA4"/>
  <w16cid:commentId w16cid:paraId="1DA333B2" w16cid:durableId="34AD48F2"/>
  <w16cid:commentId w16cid:paraId="696B20F1" w16cid:durableId="64B21ADA"/>
  <w16cid:commentId w16cid:paraId="4DDBB031" w16cid:durableId="77908BB4"/>
  <w16cid:commentId w16cid:paraId="00031E33" w16cid:durableId="11AC7546"/>
  <w16cid:commentId w16cid:paraId="12AA2834" w16cid:durableId="196F485D"/>
  <w16cid:commentId w16cid:paraId="24D503AC" w16cid:durableId="53B74A1F"/>
  <w16cid:commentId w16cid:paraId="1AFAA84E" w16cid:durableId="398CCE80"/>
  <w16cid:commentId w16cid:paraId="1D1766C2" w16cid:durableId="0B996085"/>
  <w16cid:commentId w16cid:paraId="646FD791" w16cid:durableId="26C8DE46"/>
  <w16cid:commentId w16cid:paraId="41562EEA" w16cid:durableId="31C7BB6F"/>
  <w16cid:commentId w16cid:paraId="22528E6B" w16cid:durableId="3CCDD0F4"/>
  <w16cid:commentId w16cid:paraId="10B24B27" w16cid:durableId="5BE270AE"/>
  <w16cid:commentId w16cid:paraId="04E532A3" w16cid:durableId="15F5B9BB"/>
  <w16cid:commentId w16cid:paraId="53B5B754" w16cid:durableId="19E2A833"/>
  <w16cid:commentId w16cid:paraId="7D46F9AA" w16cid:durableId="32FE39BE"/>
  <w16cid:commentId w16cid:paraId="074CE796" w16cid:durableId="7ECCE348"/>
  <w16cid:commentId w16cid:paraId="2C5D2927" w16cid:durableId="03ACF5F5"/>
  <w16cid:commentId w16cid:paraId="6C4C243D" w16cid:durableId="74E0E46E"/>
  <w16cid:commentId w16cid:paraId="401730DF" w16cid:durableId="5BE29B3E"/>
  <w16cid:commentId w16cid:paraId="54BAA677" w16cid:durableId="360B3A18"/>
  <w16cid:commentId w16cid:paraId="647F4CC9" w16cid:durableId="2285CEC5"/>
  <w16cid:commentId w16cid:paraId="333A0A57" w16cid:durableId="518B1E70"/>
  <w16cid:commentId w16cid:paraId="54AB7FF9" w16cid:durableId="1FBC3F71"/>
  <w16cid:commentId w16cid:paraId="65E6E726" w16cid:durableId="253F82BF"/>
  <w16cid:commentId w16cid:paraId="5E69F970" w16cid:durableId="6C093C9F"/>
  <w16cid:commentId w16cid:paraId="61B68D5B" w16cid:durableId="600AB0E8"/>
  <w16cid:commentId w16cid:paraId="57B07622" w16cid:durableId="32ED6547"/>
  <w16cid:commentId w16cid:paraId="56387EC0" w16cid:durableId="74524738"/>
  <w16cid:commentId w16cid:paraId="3AB68296" w16cid:durableId="2A3F8361"/>
  <w16cid:commentId w16cid:paraId="1B309F8D" w16cid:durableId="7181876E"/>
  <w16cid:commentId w16cid:paraId="18A561A6" w16cid:durableId="62562566"/>
  <w16cid:commentId w16cid:paraId="6B99755E" w16cid:durableId="103402D2"/>
  <w16cid:commentId w16cid:paraId="793891CE" w16cid:durableId="5F753CDD"/>
  <w16cid:commentId w16cid:paraId="067997B8" w16cid:durableId="522DAFF4"/>
  <w16cid:commentId w16cid:paraId="21BC5933" w16cid:durableId="48827F14"/>
  <w16cid:commentId w16cid:paraId="092EF083" w16cid:durableId="0348E9A1"/>
  <w16cid:commentId w16cid:paraId="68CD8A88" w16cid:durableId="1A61A0C8"/>
  <w16cid:commentId w16cid:paraId="30488568" w16cid:durableId="7A52F5E4"/>
  <w16cid:commentId w16cid:paraId="6932C63D" w16cid:durableId="713902F6"/>
  <w16cid:commentId w16cid:paraId="44FA6342" w16cid:durableId="101FA4D1"/>
  <w16cid:commentId w16cid:paraId="521923FA" w16cid:durableId="4852C883"/>
  <w16cid:commentId w16cid:paraId="62B35CA9" w16cid:durableId="2C7FD412"/>
  <w16cid:commentId w16cid:paraId="6C5AEFAB" w16cid:durableId="2D4AA7D6"/>
  <w16cid:commentId w16cid:paraId="5DEF7A8A" w16cid:durableId="16874E7D"/>
  <w16cid:commentId w16cid:paraId="00612B92" w16cid:durableId="2A78B3D2"/>
  <w16cid:commentId w16cid:paraId="162834FF" w16cid:durableId="778E18B3"/>
  <w16cid:commentId w16cid:paraId="663834C9" w16cid:durableId="01B341B6"/>
  <w16cid:commentId w16cid:paraId="154DDE6F" w16cid:durableId="16D882A4"/>
  <w16cid:commentId w16cid:paraId="2E8E79B7" w16cid:durableId="4E64B7AF"/>
  <w16cid:commentId w16cid:paraId="2AE01CFA" w16cid:durableId="29894A20"/>
  <w16cid:commentId w16cid:paraId="6BF7DE96" w16cid:durableId="02ABAC0E"/>
  <w16cid:commentId w16cid:paraId="18736624" w16cid:durableId="4C0B21AE"/>
  <w16cid:commentId w16cid:paraId="0960B478" w16cid:durableId="74D0333A"/>
  <w16cid:commentId w16cid:paraId="5DF81B4F" w16cid:durableId="532A02E9"/>
  <w16cid:commentId w16cid:paraId="123C9CFD" w16cid:durableId="5207378F"/>
  <w16cid:commentId w16cid:paraId="219F00B6" w16cid:durableId="104CE791"/>
  <w16cid:commentId w16cid:paraId="3D64B593" w16cid:durableId="12B07B20"/>
  <w16cid:commentId w16cid:paraId="0F160D4F" w16cid:durableId="3008869A"/>
  <w16cid:commentId w16cid:paraId="6D260734" w16cid:durableId="4CFF8D04"/>
  <w16cid:commentId w16cid:paraId="359E958D" w16cid:durableId="0110F778"/>
  <w16cid:commentId w16cid:paraId="1FDC10E6" w16cid:durableId="4794CE6A"/>
  <w16cid:commentId w16cid:paraId="612B99B3" w16cid:durableId="282C24B8"/>
  <w16cid:commentId w16cid:paraId="3945105E" w16cid:durableId="3D64B5F4"/>
  <w16cid:commentId w16cid:paraId="2991AFBB" w16cid:durableId="0883797B"/>
  <w16cid:commentId w16cid:paraId="51DAA78A" w16cid:durableId="2FDC7ECD"/>
  <w16cid:commentId w16cid:paraId="649FF2B4" w16cid:durableId="7A9FD0E8"/>
  <w16cid:commentId w16cid:paraId="512B480E" w16cid:durableId="4942A066"/>
  <w16cid:commentId w16cid:paraId="0AE3FD5C" w16cid:durableId="77E428D3"/>
  <w16cid:commentId w16cid:paraId="6CC12F8F" w16cid:durableId="6739B910"/>
  <w16cid:commentId w16cid:paraId="4A4A7F34" w16cid:durableId="663369FB"/>
  <w16cid:commentId w16cid:paraId="36EE35EA" w16cid:durableId="278A2ECA"/>
  <w16cid:commentId w16cid:paraId="512CEF52" w16cid:durableId="20A3E914"/>
  <w16cid:commentId w16cid:paraId="72490057" w16cid:durableId="7AE25E01"/>
  <w16cid:commentId w16cid:paraId="16EBDC60" w16cid:durableId="5E3DF8B2"/>
  <w16cid:commentId w16cid:paraId="18F07BBD" w16cid:durableId="66C804DC"/>
  <w16cid:commentId w16cid:paraId="2BA4A403" w16cid:durableId="5D77DD7D"/>
  <w16cid:commentId w16cid:paraId="3A6E09F6" w16cid:durableId="4119A32D"/>
  <w16cid:commentId w16cid:paraId="0E7FDFF0" w16cid:durableId="178049EE"/>
  <w16cid:commentId w16cid:paraId="5926E135" w16cid:durableId="3F1928BB"/>
  <w16cid:commentId w16cid:paraId="439A956E" w16cid:durableId="27DFE22E"/>
  <w16cid:commentId w16cid:paraId="014AB3BD" w16cid:durableId="79885D03"/>
  <w16cid:commentId w16cid:paraId="1D10EE75" w16cid:durableId="50DF439C"/>
  <w16cid:commentId w16cid:paraId="19AB445E" w16cid:durableId="29E14601"/>
  <w16cid:commentId w16cid:paraId="04B52563" w16cid:durableId="035259BF"/>
  <w16cid:commentId w16cid:paraId="0ADB8772" w16cid:durableId="17282FB8"/>
  <w16cid:commentId w16cid:paraId="32A76447" w16cid:durableId="0E8591B5"/>
  <w16cid:commentId w16cid:paraId="5ABEC38B" w16cid:durableId="49EE4BEC"/>
  <w16cid:commentId w16cid:paraId="63609DD6" w16cid:durableId="6409A026"/>
  <w16cid:commentId w16cid:paraId="0C93FBA1" w16cid:durableId="1607D4C7"/>
  <w16cid:commentId w16cid:paraId="2428FDA5" w16cid:durableId="459E42A7"/>
  <w16cid:commentId w16cid:paraId="53977895" w16cid:durableId="193A78BF"/>
  <w16cid:commentId w16cid:paraId="74F9DD91" w16cid:durableId="3B12C8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6BBD1" w14:textId="77777777" w:rsidR="00561038" w:rsidRDefault="00561038">
      <w:r>
        <w:separator/>
      </w:r>
    </w:p>
  </w:endnote>
  <w:endnote w:type="continuationSeparator" w:id="0">
    <w:p w14:paraId="430ED08A" w14:textId="77777777" w:rsidR="00561038" w:rsidRDefault="0056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1B2A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FEBFA7" w14:textId="77777777" w:rsidR="00157ED5" w:rsidRDefault="00157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62C6A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28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F2AE57" w14:textId="77777777" w:rsidR="00157ED5" w:rsidRDefault="00157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1FB26" w14:textId="77777777" w:rsidR="00561038" w:rsidRDefault="00561038">
      <w:r>
        <w:separator/>
      </w:r>
    </w:p>
  </w:footnote>
  <w:footnote w:type="continuationSeparator" w:id="0">
    <w:p w14:paraId="0D729DA6" w14:textId="77777777" w:rsidR="00561038" w:rsidRDefault="00561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B504A" w14:textId="77777777" w:rsidR="00157ED5" w:rsidRDefault="00157ED5">
    <w:pPr>
      <w:pStyle w:val="Header"/>
      <w:jc w:val="center"/>
      <w:rPr>
        <w:b/>
      </w:rPr>
    </w:pPr>
    <w:r>
      <w:rPr>
        <w:b/>
      </w:rPr>
      <w:t xml:space="preserve">Issue </w:t>
    </w:r>
    <w:r w:rsidR="00CA37E6">
      <w:rPr>
        <w:b/>
      </w:rPr>
      <w:t>7</w:t>
    </w:r>
    <w:r w:rsidR="006D2B4A">
      <w:rPr>
        <w:b/>
      </w:rPr>
      <w:t>55</w:t>
    </w:r>
    <w:r>
      <w:rPr>
        <w:b/>
      </w:rPr>
      <w:t xml:space="preserve"> – </w:t>
    </w:r>
    <w:r w:rsidR="006D2B4A">
      <w:rPr>
        <w:b/>
      </w:rPr>
      <w:t xml:space="preserve">10 October </w:t>
    </w:r>
    <w:r w:rsidR="003D76B0">
      <w:rPr>
        <w:b/>
      </w:rPr>
      <w:t>2024</w:t>
    </w:r>
  </w:p>
  <w:p w14:paraId="33D3F39C" w14:textId="77777777" w:rsidR="00157ED5" w:rsidRDefault="00157ED5">
    <w:pPr>
      <w:pStyle w:val="Header"/>
      <w:jc w:val="center"/>
      <w:rPr>
        <w:b/>
      </w:rPr>
    </w:pPr>
    <w:r>
      <w:rPr>
        <w:b/>
      </w:rPr>
      <w:t>KHA Intelligence – Australian Projects – ISSN 1440-690X</w:t>
    </w:r>
  </w:p>
  <w:p w14:paraId="65358182" w14:textId="77777777" w:rsidR="00157ED5" w:rsidRDefault="00157ED5">
    <w:pPr>
      <w:pStyle w:val="Header"/>
      <w:jc w:val="center"/>
    </w:pPr>
  </w:p>
  <w:p w14:paraId="50B65043" w14:textId="77777777" w:rsidR="00157ED5" w:rsidRDefault="00157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7E5B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80E94"/>
    <w:multiLevelType w:val="hybridMultilevel"/>
    <w:tmpl w:val="CEEA6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3C39"/>
    <w:multiLevelType w:val="hybridMultilevel"/>
    <w:tmpl w:val="4A224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622"/>
    <w:multiLevelType w:val="hybridMultilevel"/>
    <w:tmpl w:val="07886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B66D5"/>
    <w:multiLevelType w:val="hybridMultilevel"/>
    <w:tmpl w:val="9B5A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4A0E"/>
    <w:multiLevelType w:val="hybridMultilevel"/>
    <w:tmpl w:val="5F940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40D1"/>
    <w:multiLevelType w:val="hybridMultilevel"/>
    <w:tmpl w:val="86F60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E808C6"/>
    <w:multiLevelType w:val="hybridMultilevel"/>
    <w:tmpl w:val="A8601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60195"/>
    <w:multiLevelType w:val="hybridMultilevel"/>
    <w:tmpl w:val="E2CA1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963A3"/>
    <w:multiLevelType w:val="hybridMultilevel"/>
    <w:tmpl w:val="4B7A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F0818"/>
    <w:multiLevelType w:val="hybridMultilevel"/>
    <w:tmpl w:val="880EF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05459"/>
    <w:multiLevelType w:val="hybridMultilevel"/>
    <w:tmpl w:val="1DE43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B901E5"/>
    <w:multiLevelType w:val="hybridMultilevel"/>
    <w:tmpl w:val="E814E8FC"/>
    <w:lvl w:ilvl="0" w:tplc="0EFC5C50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0C11615"/>
    <w:multiLevelType w:val="hybridMultilevel"/>
    <w:tmpl w:val="A59E0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5403E"/>
    <w:multiLevelType w:val="hybridMultilevel"/>
    <w:tmpl w:val="B7BA1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35B26"/>
    <w:multiLevelType w:val="hybridMultilevel"/>
    <w:tmpl w:val="096CE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F6688"/>
    <w:multiLevelType w:val="hybridMultilevel"/>
    <w:tmpl w:val="578E5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8688B"/>
    <w:multiLevelType w:val="hybridMultilevel"/>
    <w:tmpl w:val="ED2C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F610C"/>
    <w:multiLevelType w:val="hybridMultilevel"/>
    <w:tmpl w:val="C992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A39C4"/>
    <w:multiLevelType w:val="hybridMultilevel"/>
    <w:tmpl w:val="B16AE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BA26C6"/>
    <w:multiLevelType w:val="hybridMultilevel"/>
    <w:tmpl w:val="7824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947CF"/>
    <w:multiLevelType w:val="hybridMultilevel"/>
    <w:tmpl w:val="2C6207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C26835"/>
    <w:multiLevelType w:val="hybridMultilevel"/>
    <w:tmpl w:val="10CCA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C5F99"/>
    <w:multiLevelType w:val="hybridMultilevel"/>
    <w:tmpl w:val="511C00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BC3B39"/>
    <w:multiLevelType w:val="hybridMultilevel"/>
    <w:tmpl w:val="56BAB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33EEC"/>
    <w:multiLevelType w:val="hybridMultilevel"/>
    <w:tmpl w:val="25C0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B78E4"/>
    <w:multiLevelType w:val="hybridMultilevel"/>
    <w:tmpl w:val="1DBE7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32651"/>
    <w:multiLevelType w:val="hybridMultilevel"/>
    <w:tmpl w:val="386A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632D2"/>
    <w:multiLevelType w:val="hybridMultilevel"/>
    <w:tmpl w:val="9A26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63A0C"/>
    <w:multiLevelType w:val="hybridMultilevel"/>
    <w:tmpl w:val="1FA0C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20429"/>
    <w:multiLevelType w:val="hybridMultilevel"/>
    <w:tmpl w:val="90707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73BE9"/>
    <w:multiLevelType w:val="hybridMultilevel"/>
    <w:tmpl w:val="35AA3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64150"/>
    <w:multiLevelType w:val="hybridMultilevel"/>
    <w:tmpl w:val="FC167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472444"/>
    <w:multiLevelType w:val="hybridMultilevel"/>
    <w:tmpl w:val="15BE5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F1CC3"/>
    <w:multiLevelType w:val="hybridMultilevel"/>
    <w:tmpl w:val="436E3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C137C"/>
    <w:multiLevelType w:val="hybridMultilevel"/>
    <w:tmpl w:val="56A8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D4828"/>
    <w:multiLevelType w:val="hybridMultilevel"/>
    <w:tmpl w:val="BA16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20BC9"/>
    <w:multiLevelType w:val="hybridMultilevel"/>
    <w:tmpl w:val="C01EC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14455"/>
    <w:multiLevelType w:val="hybridMultilevel"/>
    <w:tmpl w:val="44087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7"/>
  </w:num>
  <w:num w:numId="4">
    <w:abstractNumId w:val="15"/>
  </w:num>
  <w:num w:numId="5">
    <w:abstractNumId w:val="33"/>
  </w:num>
  <w:num w:numId="6">
    <w:abstractNumId w:val="28"/>
  </w:num>
  <w:num w:numId="7">
    <w:abstractNumId w:val="30"/>
  </w:num>
  <w:num w:numId="8">
    <w:abstractNumId w:val="26"/>
  </w:num>
  <w:num w:numId="9">
    <w:abstractNumId w:val="13"/>
  </w:num>
  <w:num w:numId="10">
    <w:abstractNumId w:val="36"/>
  </w:num>
  <w:num w:numId="11">
    <w:abstractNumId w:val="14"/>
  </w:num>
  <w:num w:numId="12">
    <w:abstractNumId w:val="9"/>
  </w:num>
  <w:num w:numId="13">
    <w:abstractNumId w:val="19"/>
  </w:num>
  <w:num w:numId="14">
    <w:abstractNumId w:val="16"/>
  </w:num>
  <w:num w:numId="15">
    <w:abstractNumId w:val="24"/>
  </w:num>
  <w:num w:numId="16">
    <w:abstractNumId w:val="31"/>
  </w:num>
  <w:num w:numId="17">
    <w:abstractNumId w:val="35"/>
  </w:num>
  <w:num w:numId="18">
    <w:abstractNumId w:val="20"/>
  </w:num>
  <w:num w:numId="19">
    <w:abstractNumId w:val="34"/>
  </w:num>
  <w:num w:numId="20">
    <w:abstractNumId w:val="4"/>
  </w:num>
  <w:num w:numId="21">
    <w:abstractNumId w:val="38"/>
  </w:num>
  <w:num w:numId="22">
    <w:abstractNumId w:val="17"/>
  </w:num>
  <w:num w:numId="23">
    <w:abstractNumId w:val="1"/>
  </w:num>
  <w:num w:numId="24">
    <w:abstractNumId w:val="18"/>
  </w:num>
  <w:num w:numId="25">
    <w:abstractNumId w:val="7"/>
  </w:num>
  <w:num w:numId="26">
    <w:abstractNumId w:val="21"/>
  </w:num>
  <w:num w:numId="27">
    <w:abstractNumId w:val="23"/>
  </w:num>
  <w:num w:numId="28">
    <w:abstractNumId w:val="25"/>
  </w:num>
  <w:num w:numId="29">
    <w:abstractNumId w:val="11"/>
  </w:num>
  <w:num w:numId="30">
    <w:abstractNumId w:val="12"/>
  </w:num>
  <w:num w:numId="31">
    <w:abstractNumId w:val="22"/>
  </w:num>
  <w:num w:numId="32">
    <w:abstractNumId w:val="29"/>
  </w:num>
  <w:num w:numId="33">
    <w:abstractNumId w:val="37"/>
  </w:num>
  <w:num w:numId="34">
    <w:abstractNumId w:val="2"/>
  </w:num>
  <w:num w:numId="35">
    <w:abstractNumId w:val="5"/>
  </w:num>
  <w:num w:numId="36">
    <w:abstractNumId w:val="3"/>
  </w:num>
  <w:num w:numId="37">
    <w:abstractNumId w:val="6"/>
  </w:num>
  <w:num w:numId="38">
    <w:abstractNumId w:val="32"/>
  </w:num>
  <w:num w:numId="39">
    <w:abstractNumId w:val="1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S">
    <w15:presenceInfo w15:providerId="None" w15:userId="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activeWritingStyle w:appName="MSWord" w:lang="en-US" w:vendorID="8" w:dllVersion="513" w:checkStyle="1"/>
  <w:activeWritingStyle w:appName="MSWord" w:lang="en-AU" w:vendorID="8" w:dllVersion="513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F9"/>
    <w:rsid w:val="000567A4"/>
    <w:rsid w:val="000664AD"/>
    <w:rsid w:val="000E6883"/>
    <w:rsid w:val="00101143"/>
    <w:rsid w:val="001378F0"/>
    <w:rsid w:val="00157ED5"/>
    <w:rsid w:val="00176D59"/>
    <w:rsid w:val="00187DA0"/>
    <w:rsid w:val="001933F0"/>
    <w:rsid w:val="001B0BBA"/>
    <w:rsid w:val="001B0EA8"/>
    <w:rsid w:val="001B2F70"/>
    <w:rsid w:val="001D27B1"/>
    <w:rsid w:val="001F5ED3"/>
    <w:rsid w:val="001F6B5C"/>
    <w:rsid w:val="0021543D"/>
    <w:rsid w:val="00217F65"/>
    <w:rsid w:val="00222988"/>
    <w:rsid w:val="0022567F"/>
    <w:rsid w:val="00253786"/>
    <w:rsid w:val="0025447C"/>
    <w:rsid w:val="0028414A"/>
    <w:rsid w:val="002850C3"/>
    <w:rsid w:val="002C1C3C"/>
    <w:rsid w:val="002C7AF8"/>
    <w:rsid w:val="00310524"/>
    <w:rsid w:val="00321BDF"/>
    <w:rsid w:val="00344DCC"/>
    <w:rsid w:val="00362339"/>
    <w:rsid w:val="003A4142"/>
    <w:rsid w:val="003D76B0"/>
    <w:rsid w:val="00415C4F"/>
    <w:rsid w:val="0041621C"/>
    <w:rsid w:val="00483F7E"/>
    <w:rsid w:val="004F7284"/>
    <w:rsid w:val="00513129"/>
    <w:rsid w:val="00542861"/>
    <w:rsid w:val="005546C3"/>
    <w:rsid w:val="00561038"/>
    <w:rsid w:val="0056740E"/>
    <w:rsid w:val="00581B3D"/>
    <w:rsid w:val="005B41DB"/>
    <w:rsid w:val="005C63DD"/>
    <w:rsid w:val="00652385"/>
    <w:rsid w:val="00697208"/>
    <w:rsid w:val="006A5FA0"/>
    <w:rsid w:val="006B7601"/>
    <w:rsid w:val="006C186D"/>
    <w:rsid w:val="006D2B4A"/>
    <w:rsid w:val="006F18E8"/>
    <w:rsid w:val="006F6D45"/>
    <w:rsid w:val="00705466"/>
    <w:rsid w:val="007259B1"/>
    <w:rsid w:val="00764ED6"/>
    <w:rsid w:val="00765D2A"/>
    <w:rsid w:val="00772432"/>
    <w:rsid w:val="007B02E2"/>
    <w:rsid w:val="007D076E"/>
    <w:rsid w:val="007D3287"/>
    <w:rsid w:val="007E0B9E"/>
    <w:rsid w:val="00823473"/>
    <w:rsid w:val="00843BA3"/>
    <w:rsid w:val="0085177C"/>
    <w:rsid w:val="00856038"/>
    <w:rsid w:val="00860CC8"/>
    <w:rsid w:val="00897B28"/>
    <w:rsid w:val="008A4E19"/>
    <w:rsid w:val="008E40AF"/>
    <w:rsid w:val="00902124"/>
    <w:rsid w:val="009203FF"/>
    <w:rsid w:val="0093493C"/>
    <w:rsid w:val="00951EB1"/>
    <w:rsid w:val="0095229C"/>
    <w:rsid w:val="009C40D4"/>
    <w:rsid w:val="009F2302"/>
    <w:rsid w:val="009F3BFB"/>
    <w:rsid w:val="009F7D10"/>
    <w:rsid w:val="00A05D8C"/>
    <w:rsid w:val="00A44020"/>
    <w:rsid w:val="00A55181"/>
    <w:rsid w:val="00A70D14"/>
    <w:rsid w:val="00A76067"/>
    <w:rsid w:val="00AA27B5"/>
    <w:rsid w:val="00AC6FBA"/>
    <w:rsid w:val="00AD2D71"/>
    <w:rsid w:val="00AF097B"/>
    <w:rsid w:val="00B17516"/>
    <w:rsid w:val="00B34708"/>
    <w:rsid w:val="00B423C7"/>
    <w:rsid w:val="00B4592B"/>
    <w:rsid w:val="00B71BDB"/>
    <w:rsid w:val="00B72053"/>
    <w:rsid w:val="00B7504D"/>
    <w:rsid w:val="00BD64FA"/>
    <w:rsid w:val="00C23EF9"/>
    <w:rsid w:val="00C26323"/>
    <w:rsid w:val="00C36529"/>
    <w:rsid w:val="00C65DDB"/>
    <w:rsid w:val="00CA37E6"/>
    <w:rsid w:val="00CA7FC7"/>
    <w:rsid w:val="00CB097C"/>
    <w:rsid w:val="00CC70E6"/>
    <w:rsid w:val="00CD61F8"/>
    <w:rsid w:val="00CF7879"/>
    <w:rsid w:val="00D35C36"/>
    <w:rsid w:val="00D400D3"/>
    <w:rsid w:val="00D6529C"/>
    <w:rsid w:val="00D76218"/>
    <w:rsid w:val="00D844BD"/>
    <w:rsid w:val="00D84D9E"/>
    <w:rsid w:val="00DA4FB5"/>
    <w:rsid w:val="00DC3FD0"/>
    <w:rsid w:val="00E35850"/>
    <w:rsid w:val="00E417A8"/>
    <w:rsid w:val="00E553C9"/>
    <w:rsid w:val="00E73E35"/>
    <w:rsid w:val="00E80196"/>
    <w:rsid w:val="00E82332"/>
    <w:rsid w:val="00E90BD9"/>
    <w:rsid w:val="00E90C36"/>
    <w:rsid w:val="00EC1ADF"/>
    <w:rsid w:val="00EC69B7"/>
    <w:rsid w:val="00EE79A4"/>
    <w:rsid w:val="00EF5F5F"/>
    <w:rsid w:val="00F426D2"/>
    <w:rsid w:val="00F5174F"/>
    <w:rsid w:val="00F67259"/>
    <w:rsid w:val="00F71ACD"/>
    <w:rsid w:val="00F766CD"/>
    <w:rsid w:val="00F874C8"/>
    <w:rsid w:val="00F96125"/>
    <w:rsid w:val="00FB2746"/>
    <w:rsid w:val="00FD2555"/>
    <w:rsid w:val="00FD3F0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B8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lang w:val="en-US" w:eastAsia="en-US"/>
    </w:rPr>
  </w:style>
  <w:style w:type="paragraph" w:styleId="Heading1">
    <w:name w:val="heading 1"/>
    <w:aliases w:val="Country Name"/>
    <w:basedOn w:val="Normal"/>
    <w:next w:val="Normal"/>
    <w:qFormat/>
    <w:pPr>
      <w:keepNext/>
      <w:framePr w:hSpace="180" w:vSpace="180" w:wrap="around" w:vAnchor="text" w:hAnchor="text" w:y="1"/>
      <w:pBdr>
        <w:top w:val="single" w:sz="24" w:space="1" w:color="auto"/>
      </w:pBdr>
      <w:spacing w:before="240" w:after="240"/>
      <w:jc w:val="center"/>
      <w:outlineLvl w:val="0"/>
    </w:pPr>
    <w:rPr>
      <w:rFonts w:ascii="GoudyOlSt BT" w:hAnsi="GoudyOlSt BT"/>
      <w:b/>
      <w:smallCaps/>
      <w:shadow/>
      <w:kern w:val="28"/>
      <w:sz w:val="96"/>
    </w:rPr>
  </w:style>
  <w:style w:type="paragraph" w:styleId="Heading2">
    <w:name w:val="heading 2"/>
    <w:aliases w:val="Industry,Generic Industry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rFonts w:ascii="Times New Roman" w:hAnsi="Times New Roman"/>
      <w:b/>
      <w:caps/>
      <w:sz w:val="24"/>
    </w:rPr>
  </w:style>
  <w:style w:type="paragraph" w:styleId="TOC2">
    <w:name w:val="toc 2"/>
    <w:basedOn w:val="Normal"/>
    <w:next w:val="Normal"/>
    <w:uiPriority w:val="39"/>
    <w:pPr>
      <w:ind w:left="220"/>
    </w:pPr>
    <w:rPr>
      <w:rFonts w:ascii="Times New Roman" w:hAnsi="Times New Roman"/>
      <w:smallCaps/>
    </w:rPr>
  </w:style>
  <w:style w:type="character" w:customStyle="1" w:styleId="ContentsandIndexHeaders">
    <w:name w:val="Contents and Index Headers"/>
    <w:rPr>
      <w:rFonts w:ascii="GoudyOlSt BT" w:hAnsi="GoudyOlSt BT"/>
      <w:b/>
      <w:dstrike w:val="0"/>
      <w:sz w:val="52"/>
      <w:bdr w:val="none" w:sz="0" w:space="0" w:color="auto"/>
      <w:shd w:val="clear" w:color="auto" w:fill="auto"/>
      <w:vertAlign w:val="baseline"/>
    </w:rPr>
  </w:style>
  <w:style w:type="paragraph" w:styleId="TOC3">
    <w:name w:val="toc 3"/>
    <w:basedOn w:val="Normal"/>
    <w:next w:val="Normal"/>
    <w:uiPriority w:val="39"/>
    <w:pPr>
      <w:ind w:left="44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  <w:rPr>
      <w:rFonts w:ascii="Times New Roman" w:hAnsi="Times New Roman"/>
      <w:sz w:val="18"/>
    </w:rPr>
  </w:style>
  <w:style w:type="paragraph" w:customStyle="1" w:styleId="ExchangeRateHeader">
    <w:name w:val="Exchange Rate Header"/>
    <w:basedOn w:val="Normal"/>
    <w:next w:val="Normal"/>
    <w:rPr>
      <w:b/>
      <w:i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semiHidden/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ontenthighlight">
    <w:name w:val="Content highlight"/>
    <w:basedOn w:val="Normal"/>
    <w:rPr>
      <w:b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odyText3">
    <w:name w:val="Body Text 3"/>
    <w:basedOn w:val="Normal"/>
    <w:semiHidden/>
    <w:pPr>
      <w:jc w:val="right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tents">
    <w:name w:val="Contents"/>
    <w:basedOn w:val="Heading1"/>
    <w:pPr>
      <w:framePr w:hSpace="0" w:vSpace="0" w:wrap="auto" w:vAnchor="margin" w:yAlign="inline"/>
      <w:pBdr>
        <w:top w:val="none" w:sz="0" w:space="0" w:color="auto"/>
      </w:pBdr>
      <w:spacing w:after="60"/>
      <w:jc w:val="left"/>
    </w:pPr>
    <w:rPr>
      <w:rFonts w:ascii="Century Schoolbook" w:hAnsi="Century Schoolbook"/>
      <w:smallCaps w:val="0"/>
      <w:shadow w:val="0"/>
      <w:sz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customStyle="1" w:styleId="DateandIssue">
    <w:name w:val="Date and Issue"/>
    <w:basedOn w:val="Normal"/>
    <w:rPr>
      <w:b/>
      <w:sz w:val="28"/>
    </w:rPr>
  </w:style>
  <w:style w:type="paragraph" w:customStyle="1" w:styleId="KHAHeader">
    <w:name w:val="KHA Header"/>
    <w:basedOn w:val="Normal"/>
    <w:rPr>
      <w:b/>
      <w:emboss/>
      <w:color w:val="FFFFFF"/>
      <w:sz w:val="72"/>
    </w:rPr>
  </w:style>
  <w:style w:type="character" w:styleId="Emphasis">
    <w:name w:val="Emphasis"/>
    <w:qFormat/>
    <w:rPr>
      <w:i/>
    </w:rPr>
  </w:style>
  <w:style w:type="table" w:styleId="TableGrid">
    <w:name w:val="Table Grid"/>
    <w:basedOn w:val="TableNormal"/>
    <w:uiPriority w:val="59"/>
    <w:rsid w:val="00C6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rsid w:val="009203FF"/>
    <w:rPr>
      <w:rFonts w:ascii="Century Schoolbook" w:hAnsi="Century Schoolbook"/>
      <w:lang w:val="en-US" w:eastAsia="en-US"/>
    </w:rPr>
  </w:style>
  <w:style w:type="character" w:styleId="Strong">
    <w:name w:val="Strong"/>
    <w:uiPriority w:val="22"/>
    <w:qFormat/>
    <w:rsid w:val="009203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3FF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524"/>
    <w:rPr>
      <w:rFonts w:ascii="Century Schoolbook" w:hAnsi="Century Schoolbook"/>
      <w:b/>
      <w:bCs/>
      <w:lang w:val="en-US" w:eastAsia="en-US"/>
    </w:rPr>
  </w:style>
  <w:style w:type="paragraph" w:styleId="NoSpacing">
    <w:name w:val="No Spacing"/>
    <w:uiPriority w:val="1"/>
    <w:qFormat/>
    <w:rsid w:val="00EF5F5F"/>
    <w:rPr>
      <w:rFonts w:ascii="Century Schoolbook" w:hAnsi="Century Schoolbook"/>
      <w:lang w:val="en-US" w:eastAsia="en-US"/>
    </w:rPr>
  </w:style>
  <w:style w:type="paragraph" w:styleId="Revision">
    <w:name w:val="Revision"/>
    <w:hidden/>
    <w:uiPriority w:val="99"/>
    <w:semiHidden/>
    <w:rsid w:val="00D844BD"/>
    <w:rPr>
      <w:lang w:val="en-US" w:eastAsia="en-US"/>
    </w:rPr>
  </w:style>
  <w:style w:type="character" w:customStyle="1" w:styleId="Heading2Char">
    <w:name w:val="Heading 2 Char"/>
    <w:aliases w:val="Industry Char,Generic Industry Char"/>
    <w:link w:val="Heading2"/>
    <w:rsid w:val="00AA27B5"/>
    <w:rPr>
      <w:rFonts w:ascii="Century Schoolbook" w:hAnsi="Century Schoolbook"/>
      <w:b/>
      <w:i/>
      <w:sz w:val="36"/>
      <w:lang w:val="en-US" w:eastAsia="en-US"/>
    </w:rPr>
  </w:style>
  <w:style w:type="character" w:customStyle="1" w:styleId="Heading4Char">
    <w:name w:val="Heading 4 Char"/>
    <w:link w:val="Heading4"/>
    <w:rsid w:val="00AA27B5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link w:val="Heading6"/>
    <w:rsid w:val="00AA27B5"/>
    <w:rPr>
      <w:rFonts w:ascii="Century Schoolbook" w:hAnsi="Century Schoolbook"/>
      <w:b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79A3-D0BB-4F5D-8763-5C96CA7C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KHA Publishing Australian Project Intelligence</vt:lpstr>
    </vt:vector>
  </TitlesOfParts>
  <Company>KHA Publishing</Company>
  <LinksUpToDate>false</LinksUpToDate>
  <CharactersWithSpaces>10051</CharactersWithSpaces>
  <SharedDoc>false</SharedDoc>
  <HLinks>
    <vt:vector size="6" baseType="variant">
      <vt:variant>
        <vt:i4>5308471</vt:i4>
      </vt:variant>
      <vt:variant>
        <vt:i4>93</vt:i4>
      </vt:variant>
      <vt:variant>
        <vt:i4>0</vt:i4>
      </vt:variant>
      <vt:variant>
        <vt:i4>5</vt:i4>
      </vt:variant>
      <vt:variant>
        <vt:lpwstr>mailto:nstiles@kha-publishing.com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 Publishing Australian Project Intelligence</dc:title>
  <dc:creator>Greg Stiles</dc:creator>
  <dc:description>Australian Project Intelligence</dc:description>
  <cp:lastModifiedBy>gregstiles</cp:lastModifiedBy>
  <cp:revision>22</cp:revision>
  <cp:lastPrinted>2024-10-10T07:00:00Z</cp:lastPrinted>
  <dcterms:created xsi:type="dcterms:W3CDTF">2022-04-20T05:05:00Z</dcterms:created>
  <dcterms:modified xsi:type="dcterms:W3CDTF">2024-10-10T07:14:00Z</dcterms:modified>
</cp:coreProperties>
</file>